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F14" w:rsidRPr="00B02F14" w:rsidRDefault="00B02F14" w:rsidP="0076735B">
      <w:pPr>
        <w:spacing w:beforeAutospacing="1" w:after="100" w:afterAutospacing="1" w:line="240" w:lineRule="auto"/>
        <w:jc w:val="center"/>
        <w:outlineLvl w:val="0"/>
        <w:rPr>
          <w:rFonts w:eastAsia="Times New Roman" w:cs="Times New Roman"/>
          <w:b/>
          <w:bCs/>
          <w:kern w:val="36"/>
          <w:sz w:val="18"/>
          <w:szCs w:val="18"/>
          <w:lang w:eastAsia="pt-PT"/>
        </w:rPr>
      </w:pPr>
      <w:r w:rsidRPr="00B02F14">
        <w:rPr>
          <w:rFonts w:eastAsia="Times New Roman" w:cs="Times New Roman"/>
          <w:b/>
          <w:bCs/>
          <w:kern w:val="36"/>
          <w:sz w:val="18"/>
          <w:szCs w:val="18"/>
          <w:lang w:eastAsia="pt-PT"/>
        </w:rPr>
        <w:t>https://www.adbusters.org/magazine/115/sixth-mass-extinction.html</w:t>
      </w:r>
    </w:p>
    <w:p w:rsidR="00B02F14" w:rsidRPr="00B54465" w:rsidRDefault="00B02F14" w:rsidP="0076735B">
      <w:pPr>
        <w:spacing w:beforeAutospacing="1" w:after="100" w:afterAutospacing="1" w:line="240" w:lineRule="auto"/>
        <w:jc w:val="center"/>
        <w:outlineLvl w:val="0"/>
        <w:rPr>
          <w:rFonts w:eastAsia="Times New Roman" w:cs="Times New Roman"/>
          <w:b/>
          <w:bCs/>
          <w:kern w:val="36"/>
          <w:lang w:eastAsia="pt-PT"/>
        </w:rPr>
      </w:pPr>
      <w:r w:rsidRPr="00B54465">
        <w:rPr>
          <w:rFonts w:eastAsia="Times New Roman" w:cs="Times New Roman"/>
          <w:b/>
          <w:bCs/>
          <w:kern w:val="36"/>
          <w:lang w:eastAsia="pt-PT"/>
        </w:rPr>
        <w:t>Our Earth Has Endured Five Mass Extinctions</w:t>
      </w:r>
      <w:r w:rsidR="00B54465">
        <w:rPr>
          <w:rFonts w:eastAsia="Times New Roman" w:cs="Times New Roman"/>
          <w:b/>
          <w:bCs/>
          <w:kern w:val="36"/>
          <w:lang w:eastAsia="pt-PT"/>
        </w:rPr>
        <w:t>.</w:t>
      </w:r>
    </w:p>
    <w:p w:rsidR="00B54465" w:rsidRDefault="00B02F14" w:rsidP="0076735B">
      <w:pPr>
        <w:spacing w:before="100" w:beforeAutospacing="1" w:after="100" w:afterAutospacing="1" w:line="240" w:lineRule="auto"/>
        <w:jc w:val="center"/>
        <w:outlineLvl w:val="1"/>
        <w:rPr>
          <w:rFonts w:eastAsia="Times New Roman" w:cs="Times New Roman"/>
          <w:b/>
          <w:bCs/>
          <w:lang w:eastAsia="pt-PT"/>
        </w:rPr>
      </w:pPr>
      <w:r w:rsidRPr="00B54465">
        <w:rPr>
          <w:rFonts w:eastAsia="Times New Roman" w:cs="Times New Roman"/>
          <w:b/>
          <w:bCs/>
          <w:lang w:eastAsia="pt-PT"/>
        </w:rPr>
        <w:t>Here comes the sixth.</w:t>
      </w:r>
    </w:p>
    <w:p w:rsidR="00B02F14" w:rsidRPr="00B54465" w:rsidRDefault="00026A13" w:rsidP="0076735B">
      <w:pPr>
        <w:spacing w:before="100" w:beforeAutospacing="1" w:after="100" w:afterAutospacing="1" w:line="240" w:lineRule="auto"/>
        <w:jc w:val="center"/>
        <w:outlineLvl w:val="1"/>
        <w:rPr>
          <w:rFonts w:eastAsia="Times New Roman" w:cs="Times New Roman"/>
          <w:b/>
          <w:bCs/>
          <w:lang w:eastAsia="pt-PT"/>
        </w:rPr>
      </w:pPr>
      <w:hyperlink r:id="rId5" w:tooltip="Posts by Luke Mitchell" w:history="1">
        <w:r w:rsidR="00B02F14" w:rsidRPr="00B54465">
          <w:rPr>
            <w:rFonts w:eastAsia="Times New Roman" w:cs="Times New Roman"/>
            <w:color w:val="068CB1"/>
            <w:sz w:val="24"/>
            <w:szCs w:val="24"/>
            <w:lang w:eastAsia="pt-PT"/>
          </w:rPr>
          <w:t>Luke Mitchell</w:t>
        </w:r>
      </w:hyperlink>
      <w:r w:rsidR="00B54465">
        <w:rPr>
          <w:rFonts w:eastAsia="Times New Roman" w:cs="Times New Roman"/>
          <w:sz w:val="24"/>
          <w:szCs w:val="24"/>
          <w:lang w:eastAsia="pt-PT"/>
        </w:rPr>
        <w:t xml:space="preserve"> </w:t>
      </w:r>
      <w:r w:rsidR="00B02F14" w:rsidRPr="00B54465">
        <w:rPr>
          <w:rFonts w:eastAsia="Times New Roman" w:cs="Times New Roman"/>
          <w:sz w:val="24"/>
          <w:szCs w:val="24"/>
          <w:lang w:eastAsia="pt-PT"/>
        </w:rPr>
        <w:t>7 August 2014</w:t>
      </w:r>
    </w:p>
    <w:p w:rsidR="00B02F14" w:rsidRPr="00B02F14" w:rsidRDefault="00B02F14" w:rsidP="0076735B">
      <w:pPr>
        <w:spacing w:after="0" w:line="240" w:lineRule="auto"/>
        <w:jc w:val="center"/>
        <w:rPr>
          <w:rFonts w:eastAsia="Times New Roman" w:cs="Times New Roman"/>
          <w:sz w:val="24"/>
          <w:szCs w:val="24"/>
          <w:lang w:eastAsia="pt-PT"/>
        </w:rPr>
      </w:pPr>
      <w:r>
        <w:rPr>
          <w:rFonts w:eastAsia="Times New Roman" w:cs="Times New Roman"/>
          <w:noProof/>
          <w:sz w:val="24"/>
          <w:szCs w:val="24"/>
          <w:lang w:val="pt-PT" w:eastAsia="pt-PT"/>
        </w:rPr>
        <w:drawing>
          <wp:inline distT="0" distB="0" distL="0" distR="0">
            <wp:extent cx="5012690" cy="2863500"/>
            <wp:effectExtent l="19050" t="0" r="0" b="0"/>
            <wp:docPr id="1" name="Imagem 1" descr="https://www.adbusters.org/sites/default/files/magazine/splash_image/adbusters_115_mass-extinctio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busters.org/sites/default/files/magazine/splash_image/adbusters_115_mass-extinction_S.jpg"/>
                    <pic:cNvPicPr>
                      <a:picLocks noChangeAspect="1" noChangeArrowheads="1"/>
                    </pic:cNvPicPr>
                  </pic:nvPicPr>
                  <pic:blipFill>
                    <a:blip r:embed="rId6" cstate="print"/>
                    <a:srcRect/>
                    <a:stretch>
                      <a:fillRect/>
                    </a:stretch>
                  </pic:blipFill>
                  <pic:spPr bwMode="auto">
                    <a:xfrm>
                      <a:off x="0" y="0"/>
                      <a:ext cx="5017396" cy="2866188"/>
                    </a:xfrm>
                    <a:prstGeom prst="rect">
                      <a:avLst/>
                    </a:prstGeom>
                    <a:noFill/>
                    <a:ln w="9525">
                      <a:noFill/>
                      <a:miter lim="800000"/>
                      <a:headEnd/>
                      <a:tailEnd/>
                    </a:ln>
                  </pic:spPr>
                </pic:pic>
              </a:graphicData>
            </a:graphic>
          </wp:inline>
        </w:drawing>
      </w:r>
      <w:r w:rsidRPr="00B02F14">
        <w:rPr>
          <w:rFonts w:eastAsia="Times New Roman" w:cs="Times New Roman"/>
          <w:sz w:val="24"/>
          <w:szCs w:val="24"/>
          <w:lang w:eastAsia="pt-PT"/>
        </w:rPr>
        <w:t xml:space="preserve">Tailings Pond, Peregrine Falcon Effigy – Peter </w:t>
      </w:r>
      <w:proofErr w:type="spellStart"/>
      <w:r w:rsidRPr="00B02F14">
        <w:rPr>
          <w:rFonts w:eastAsia="Times New Roman" w:cs="Times New Roman"/>
          <w:sz w:val="24"/>
          <w:szCs w:val="24"/>
          <w:lang w:eastAsia="pt-PT"/>
        </w:rPr>
        <w:t>Essick</w:t>
      </w:r>
      <w:proofErr w:type="spellEnd"/>
    </w:p>
    <w:p w:rsidR="00B02F14" w:rsidRPr="00B02F14" w:rsidRDefault="00B02F14" w:rsidP="00B54465">
      <w:pPr>
        <w:spacing w:before="100" w:beforeAutospacing="1" w:after="100" w:afterAutospacing="1" w:line="240" w:lineRule="auto"/>
        <w:rPr>
          <w:rFonts w:ascii="TimesNewRomanMTStdBdCn" w:eastAsia="Times New Roman" w:hAnsi="TimesNewRomanMTStdBdCn" w:cs="Times New Roman"/>
          <w:sz w:val="37"/>
          <w:szCs w:val="37"/>
          <w:lang w:eastAsia="pt-PT"/>
        </w:rPr>
      </w:pPr>
      <w:r w:rsidRPr="00B02F14">
        <w:rPr>
          <w:rFonts w:ascii="TimesNewRomanMTStdBdCn" w:eastAsia="Times New Roman" w:hAnsi="TimesNewRomanMTStdBdCn" w:cs="Times New Roman"/>
          <w:sz w:val="37"/>
          <w:szCs w:val="37"/>
          <w:lang w:eastAsia="pt-PT"/>
        </w:rPr>
        <w:t xml:space="preserve">In 1739, Captain Charles Le Moyne was marching four hundred French and Indian troops down the Ohio River when he came across a </w:t>
      </w:r>
      <w:proofErr w:type="spellStart"/>
      <w:r w:rsidRPr="00B02F14">
        <w:rPr>
          <w:rFonts w:ascii="TimesNewRomanMTStdBdCn" w:eastAsia="Times New Roman" w:hAnsi="TimesNewRomanMTStdBdCn" w:cs="Times New Roman"/>
          <w:sz w:val="37"/>
          <w:szCs w:val="37"/>
          <w:lang w:eastAsia="pt-PT"/>
        </w:rPr>
        <w:t>sulphurous</w:t>
      </w:r>
      <w:proofErr w:type="spellEnd"/>
      <w:r w:rsidRPr="00B02F14">
        <w:rPr>
          <w:rFonts w:ascii="TimesNewRomanMTStdBdCn" w:eastAsia="Times New Roman" w:hAnsi="TimesNewRomanMTStdBdCn" w:cs="Times New Roman"/>
          <w:sz w:val="37"/>
          <w:szCs w:val="37"/>
          <w:lang w:eastAsia="pt-PT"/>
        </w:rPr>
        <w:t xml:space="preserve"> marsh where, as Elizabeth </w:t>
      </w:r>
      <w:proofErr w:type="spellStart"/>
      <w:r w:rsidRPr="00B02F14">
        <w:rPr>
          <w:rFonts w:ascii="TimesNewRomanMTStdBdCn" w:eastAsia="Times New Roman" w:hAnsi="TimesNewRomanMTStdBdCn" w:cs="Times New Roman"/>
          <w:sz w:val="37"/>
          <w:szCs w:val="37"/>
          <w:lang w:eastAsia="pt-PT"/>
        </w:rPr>
        <w:t>Kolbert</w:t>
      </w:r>
      <w:proofErr w:type="spellEnd"/>
      <w:r w:rsidRPr="00B02F14">
        <w:rPr>
          <w:rFonts w:ascii="TimesNewRomanMTStdBdCn" w:eastAsia="Times New Roman" w:hAnsi="TimesNewRomanMTStdBdCn" w:cs="Times New Roman"/>
          <w:sz w:val="37"/>
          <w:szCs w:val="37"/>
          <w:lang w:eastAsia="pt-PT"/>
        </w:rPr>
        <w:t xml:space="preserve"> puts it, “hundreds — perhaps thousands — of huge bones poked out of the muck, like spars of a ruined ship.”</w:t>
      </w:r>
    </w:p>
    <w:p w:rsidR="00B02F14" w:rsidRPr="00B02F14" w:rsidRDefault="00B02F14" w:rsidP="00B54465">
      <w:pPr>
        <w:spacing w:before="100" w:beforeAutospacing="1" w:after="100" w:afterAutospacing="1" w:line="240" w:lineRule="auto"/>
        <w:rPr>
          <w:rFonts w:eastAsia="Times New Roman" w:cs="Times New Roman"/>
          <w:sz w:val="24"/>
          <w:szCs w:val="24"/>
          <w:lang w:eastAsia="pt-PT"/>
        </w:rPr>
      </w:pPr>
      <w:r w:rsidRPr="00B02F14">
        <w:rPr>
          <w:rFonts w:eastAsia="Times New Roman" w:cs="Times New Roman"/>
          <w:sz w:val="24"/>
          <w:szCs w:val="24"/>
          <w:lang w:eastAsia="pt-PT"/>
        </w:rPr>
        <w:t>The captain and his soldiers had no idea what sort of creatures the bones had supported, whether any of their living kin were nearby and, if so, what sort of threat they presented. The bones were similar to an elephant’s, but no one had seen anything like an elephant near the Ohio River, or indeed anywhere in the New World. Perhaps the animals had wandered off to the uncharted wilds out west? No one could say. The captain packed up a massive circular tusk, a three-foot-long femur and some ten-pound teeth, carried them around for several months as he went about the tricky task of eradicating the Chickasaw Nation, and finally delivered the relics, after a stopover in New Orleans, to Paris, where they confounded naturalists for several decades.</w:t>
      </w:r>
    </w:p>
    <w:p w:rsidR="00B02F14" w:rsidRPr="00B02F14" w:rsidRDefault="00B02F14" w:rsidP="00B54465">
      <w:pPr>
        <w:spacing w:before="100" w:beforeAutospacing="1" w:after="100" w:afterAutospacing="1" w:line="240" w:lineRule="auto"/>
        <w:rPr>
          <w:rFonts w:eastAsia="Times New Roman" w:cs="Times New Roman"/>
          <w:sz w:val="24"/>
          <w:szCs w:val="24"/>
          <w:lang w:eastAsia="pt-PT"/>
        </w:rPr>
      </w:pPr>
      <w:r w:rsidRPr="00B02F14">
        <w:rPr>
          <w:rFonts w:eastAsia="Times New Roman" w:cs="Times New Roman"/>
          <w:sz w:val="24"/>
          <w:szCs w:val="24"/>
          <w:lang w:eastAsia="pt-PT"/>
        </w:rPr>
        <w:t xml:space="preserve">A contemporary reader may guess, correctly, that the bones belonged to a species of animal that had long since ceased to exist—in fact, they came from the </w:t>
      </w:r>
      <w:proofErr w:type="spellStart"/>
      <w:r w:rsidRPr="00B02F14">
        <w:rPr>
          <w:rFonts w:eastAsia="Times New Roman" w:cs="Times New Roman"/>
          <w:i/>
          <w:iCs/>
          <w:sz w:val="24"/>
          <w:szCs w:val="24"/>
          <w:lang w:eastAsia="pt-PT"/>
        </w:rPr>
        <w:t>Mammut</w:t>
      </w:r>
      <w:proofErr w:type="spellEnd"/>
      <w:r w:rsidRPr="00B02F14">
        <w:rPr>
          <w:rFonts w:eastAsia="Times New Roman" w:cs="Times New Roman"/>
          <w:i/>
          <w:iCs/>
          <w:sz w:val="24"/>
          <w:szCs w:val="24"/>
          <w:lang w:eastAsia="pt-PT"/>
        </w:rPr>
        <w:t xml:space="preserve"> </w:t>
      </w:r>
      <w:proofErr w:type="spellStart"/>
      <w:r w:rsidRPr="00B02F14">
        <w:rPr>
          <w:rFonts w:eastAsia="Times New Roman" w:cs="Times New Roman"/>
          <w:i/>
          <w:iCs/>
          <w:sz w:val="24"/>
          <w:szCs w:val="24"/>
          <w:lang w:eastAsia="pt-PT"/>
        </w:rPr>
        <w:t>Americanum</w:t>
      </w:r>
      <w:proofErr w:type="spellEnd"/>
      <w:r w:rsidRPr="00B02F14">
        <w:rPr>
          <w:rFonts w:eastAsia="Times New Roman" w:cs="Times New Roman"/>
          <w:sz w:val="24"/>
          <w:szCs w:val="24"/>
          <w:lang w:eastAsia="pt-PT"/>
        </w:rPr>
        <w:t xml:space="preserve">, the American mastodon — but at the time such an imaginative leap would have been very difficult, because it hadn’t yet occurred to anyone that an entire species </w:t>
      </w:r>
      <w:r w:rsidRPr="00B02F14">
        <w:rPr>
          <w:rFonts w:eastAsia="Times New Roman" w:cs="Times New Roman"/>
          <w:sz w:val="24"/>
          <w:szCs w:val="24"/>
          <w:lang w:eastAsia="pt-PT"/>
        </w:rPr>
        <w:lastRenderedPageBreak/>
        <w:t xml:space="preserve">could cease to exist. “Aristotle wrote a ten-book </w:t>
      </w:r>
      <w:r w:rsidRPr="00B02F14">
        <w:rPr>
          <w:rFonts w:eastAsia="Times New Roman" w:cs="Times New Roman"/>
          <w:i/>
          <w:iCs/>
          <w:sz w:val="24"/>
          <w:szCs w:val="24"/>
          <w:lang w:eastAsia="pt-PT"/>
        </w:rPr>
        <w:t>History of Animals</w:t>
      </w:r>
      <w:r w:rsidRPr="00B02F14">
        <w:rPr>
          <w:rFonts w:eastAsia="Times New Roman" w:cs="Times New Roman"/>
          <w:sz w:val="24"/>
          <w:szCs w:val="24"/>
          <w:lang w:eastAsia="pt-PT"/>
        </w:rPr>
        <w:t xml:space="preserve"> without ever considering the possibility that animals actually had a history,” </w:t>
      </w:r>
      <w:proofErr w:type="spellStart"/>
      <w:r w:rsidRPr="00B02F14">
        <w:rPr>
          <w:rFonts w:eastAsia="Times New Roman" w:cs="Times New Roman"/>
          <w:sz w:val="24"/>
          <w:szCs w:val="24"/>
          <w:lang w:eastAsia="pt-PT"/>
        </w:rPr>
        <w:t>Kolbert</w:t>
      </w:r>
      <w:proofErr w:type="spellEnd"/>
      <w:r w:rsidRPr="00B02F14">
        <w:rPr>
          <w:rFonts w:eastAsia="Times New Roman" w:cs="Times New Roman"/>
          <w:sz w:val="24"/>
          <w:szCs w:val="24"/>
          <w:lang w:eastAsia="pt-PT"/>
        </w:rPr>
        <w:t xml:space="preserve"> writes, and in Linnaeus’s </w:t>
      </w:r>
      <w:proofErr w:type="spellStart"/>
      <w:r w:rsidRPr="00B02F14">
        <w:rPr>
          <w:rFonts w:eastAsia="Times New Roman" w:cs="Times New Roman"/>
          <w:i/>
          <w:iCs/>
          <w:sz w:val="24"/>
          <w:szCs w:val="24"/>
          <w:lang w:eastAsia="pt-PT"/>
        </w:rPr>
        <w:t>Systema</w:t>
      </w:r>
      <w:proofErr w:type="spellEnd"/>
      <w:r w:rsidRPr="00B02F14">
        <w:rPr>
          <w:rFonts w:eastAsia="Times New Roman" w:cs="Times New Roman"/>
          <w:i/>
          <w:iCs/>
          <w:sz w:val="24"/>
          <w:szCs w:val="24"/>
          <w:lang w:eastAsia="pt-PT"/>
        </w:rPr>
        <w:t xml:space="preserve"> </w:t>
      </w:r>
      <w:proofErr w:type="spellStart"/>
      <w:r w:rsidRPr="00B02F14">
        <w:rPr>
          <w:rFonts w:eastAsia="Times New Roman" w:cs="Times New Roman"/>
          <w:i/>
          <w:iCs/>
          <w:sz w:val="24"/>
          <w:szCs w:val="24"/>
          <w:lang w:eastAsia="pt-PT"/>
        </w:rPr>
        <w:t>Naturae</w:t>
      </w:r>
      <w:proofErr w:type="spellEnd"/>
      <w:r w:rsidRPr="00B02F14">
        <w:rPr>
          <w:rFonts w:eastAsia="Times New Roman" w:cs="Times New Roman"/>
          <w:sz w:val="24"/>
          <w:szCs w:val="24"/>
          <w:lang w:eastAsia="pt-PT"/>
        </w:rPr>
        <w:t xml:space="preserve">, published four years before Le Moyne’s discovery, “there is really only one kind of animal — those that exist.” The French naturalist Georges-Louis </w:t>
      </w:r>
      <w:proofErr w:type="spellStart"/>
      <w:r w:rsidRPr="00B02F14">
        <w:rPr>
          <w:rFonts w:eastAsia="Times New Roman" w:cs="Times New Roman"/>
          <w:sz w:val="24"/>
          <w:szCs w:val="24"/>
          <w:lang w:eastAsia="pt-PT"/>
        </w:rPr>
        <w:t>Leclerc</w:t>
      </w:r>
      <w:proofErr w:type="spellEnd"/>
      <w:r w:rsidRPr="00B02F14">
        <w:rPr>
          <w:rFonts w:eastAsia="Times New Roman" w:cs="Times New Roman"/>
          <w:sz w:val="24"/>
          <w:szCs w:val="24"/>
          <w:lang w:eastAsia="pt-PT"/>
        </w:rPr>
        <w:t xml:space="preserve"> thought the bones might belong to a species that, uniquely in history and for reasons unknown, had disappeared from the Earth, but his conjecture was widely rejected. Thomas Jefferson put forward the consensus view in 1781, in his </w:t>
      </w:r>
      <w:r w:rsidRPr="00B02F14">
        <w:rPr>
          <w:rFonts w:eastAsia="Times New Roman" w:cs="Times New Roman"/>
          <w:i/>
          <w:iCs/>
          <w:sz w:val="24"/>
          <w:szCs w:val="24"/>
          <w:lang w:eastAsia="pt-PT"/>
        </w:rPr>
        <w:t>Notes on the State of Virginia</w:t>
      </w:r>
      <w:r w:rsidRPr="00B02F14">
        <w:rPr>
          <w:rFonts w:eastAsia="Times New Roman" w:cs="Times New Roman"/>
          <w:sz w:val="24"/>
          <w:szCs w:val="24"/>
          <w:lang w:eastAsia="pt-PT"/>
        </w:rPr>
        <w:t>: “Such is the economy of nature, that no instance can be produced of her having permitted any one race of her animals to become extinct; of her having formed any link in her great work so weak as to be broken.”</w:t>
      </w:r>
    </w:p>
    <w:p w:rsidR="00B02F14" w:rsidRPr="00B02F14" w:rsidRDefault="00B02F14" w:rsidP="00B54465">
      <w:pPr>
        <w:spacing w:before="100" w:beforeAutospacing="1" w:after="100" w:afterAutospacing="1" w:line="240" w:lineRule="auto"/>
        <w:rPr>
          <w:rFonts w:eastAsia="Times New Roman" w:cs="Times New Roman"/>
          <w:sz w:val="24"/>
          <w:szCs w:val="24"/>
          <w:lang w:eastAsia="pt-PT"/>
        </w:rPr>
      </w:pPr>
      <w:r w:rsidRPr="00B02F14">
        <w:rPr>
          <w:rFonts w:eastAsia="Times New Roman" w:cs="Times New Roman"/>
          <w:sz w:val="24"/>
          <w:szCs w:val="24"/>
          <w:lang w:eastAsia="pt-PT"/>
        </w:rPr>
        <w:t xml:space="preserve">In 1796, Georges Cuvier presented a new theory: nature did permit links to be broken, sometimes a lot of them all at once. Cuvier, just 27, was teaching at the Paris Museum of Natural History, one of the few institutions to survive the Terror, and had spent many hours studying its collection of fossils and bones. He noticed that the teeth of Le Moyne’s </w:t>
      </w:r>
      <w:proofErr w:type="spellStart"/>
      <w:r w:rsidRPr="00B02F14">
        <w:rPr>
          <w:rFonts w:eastAsia="Times New Roman" w:cs="Times New Roman"/>
          <w:sz w:val="24"/>
          <w:szCs w:val="24"/>
          <w:lang w:eastAsia="pt-PT"/>
        </w:rPr>
        <w:t>incognitum</w:t>
      </w:r>
      <w:proofErr w:type="spellEnd"/>
      <w:r w:rsidRPr="00B02F14">
        <w:rPr>
          <w:rFonts w:eastAsia="Times New Roman" w:cs="Times New Roman"/>
          <w:sz w:val="24"/>
          <w:szCs w:val="24"/>
          <w:lang w:eastAsia="pt-PT"/>
        </w:rPr>
        <w:t xml:space="preserve"> had unusual little bumps on them, like nipples. He was convinced they couldn’t be elephant teeth. He called their owner “</w:t>
      </w:r>
      <w:proofErr w:type="spellStart"/>
      <w:r w:rsidRPr="00B02F14">
        <w:rPr>
          <w:rFonts w:eastAsia="Times New Roman" w:cs="Times New Roman"/>
          <w:sz w:val="24"/>
          <w:szCs w:val="24"/>
          <w:lang w:eastAsia="pt-PT"/>
        </w:rPr>
        <w:t>mastodonte</w:t>
      </w:r>
      <w:proofErr w:type="spellEnd"/>
      <w:r w:rsidRPr="00B02F14">
        <w:rPr>
          <w:rFonts w:eastAsia="Times New Roman" w:cs="Times New Roman"/>
          <w:sz w:val="24"/>
          <w:szCs w:val="24"/>
          <w:lang w:eastAsia="pt-PT"/>
        </w:rPr>
        <w:t xml:space="preserve">,” … “breast tooth.” Other remains were similarly unmatched to the contemporary world: the </w:t>
      </w:r>
      <w:proofErr w:type="spellStart"/>
      <w:r w:rsidRPr="00B02F14">
        <w:rPr>
          <w:rFonts w:eastAsia="Times New Roman" w:cs="Times New Roman"/>
          <w:sz w:val="24"/>
          <w:szCs w:val="24"/>
          <w:lang w:eastAsia="pt-PT"/>
        </w:rPr>
        <w:t>elephantsized</w:t>
      </w:r>
      <w:proofErr w:type="spellEnd"/>
      <w:r w:rsidRPr="00B02F14">
        <w:rPr>
          <w:rFonts w:eastAsia="Times New Roman" w:cs="Times New Roman"/>
          <w:sz w:val="24"/>
          <w:szCs w:val="24"/>
          <w:lang w:eastAsia="pt-PT"/>
        </w:rPr>
        <w:t xml:space="preserve"> ground sloth, called </w:t>
      </w:r>
      <w:proofErr w:type="spellStart"/>
      <w:r w:rsidRPr="00B02F14">
        <w:rPr>
          <w:rFonts w:eastAsia="Times New Roman" w:cs="Times New Roman"/>
          <w:sz w:val="24"/>
          <w:szCs w:val="24"/>
          <w:lang w:eastAsia="pt-PT"/>
        </w:rPr>
        <w:t>Megatherium</w:t>
      </w:r>
      <w:proofErr w:type="spellEnd"/>
      <w:r w:rsidRPr="00B02F14">
        <w:rPr>
          <w:rFonts w:eastAsia="Times New Roman" w:cs="Times New Roman"/>
          <w:sz w:val="24"/>
          <w:szCs w:val="24"/>
          <w:lang w:eastAsia="pt-PT"/>
        </w:rPr>
        <w:t xml:space="preserve">, bones of which had been discovered near Buenos Aires and reassembled in Madrid (Cuvier worked from sketches); the meat-eating aquatic lizard (now called </w:t>
      </w:r>
      <w:proofErr w:type="spellStart"/>
      <w:r w:rsidRPr="00B02F14">
        <w:rPr>
          <w:rFonts w:eastAsia="Times New Roman" w:cs="Times New Roman"/>
          <w:sz w:val="24"/>
          <w:szCs w:val="24"/>
          <w:lang w:eastAsia="pt-PT"/>
        </w:rPr>
        <w:t>Mosasaurus</w:t>
      </w:r>
      <w:proofErr w:type="spellEnd"/>
      <w:r w:rsidRPr="00B02F14">
        <w:rPr>
          <w:rFonts w:eastAsia="Times New Roman" w:cs="Times New Roman"/>
          <w:sz w:val="24"/>
          <w:szCs w:val="24"/>
          <w:lang w:eastAsia="pt-PT"/>
        </w:rPr>
        <w:t xml:space="preserve">), whose massive </w:t>
      </w:r>
      <w:proofErr w:type="spellStart"/>
      <w:r w:rsidRPr="00B02F14">
        <w:rPr>
          <w:rFonts w:eastAsia="Times New Roman" w:cs="Times New Roman"/>
          <w:sz w:val="24"/>
          <w:szCs w:val="24"/>
          <w:lang w:eastAsia="pt-PT"/>
        </w:rPr>
        <w:t>fossilised</w:t>
      </w:r>
      <w:proofErr w:type="spellEnd"/>
      <w:r w:rsidRPr="00B02F14">
        <w:rPr>
          <w:rFonts w:eastAsia="Times New Roman" w:cs="Times New Roman"/>
          <w:sz w:val="24"/>
          <w:szCs w:val="24"/>
          <w:lang w:eastAsia="pt-PT"/>
        </w:rPr>
        <w:t xml:space="preserve"> jaw had been picked out of a quarry near Maastricht; the Woolly Mammoth, whose frozen remains were everywhere in Siberia. Such creatures must have populated a lost world. “But what was this primitive earth?” Cuvier asked, “</w:t>
      </w:r>
      <w:proofErr w:type="gramStart"/>
      <w:r w:rsidRPr="00B02F14">
        <w:rPr>
          <w:rFonts w:eastAsia="Times New Roman" w:cs="Times New Roman"/>
          <w:sz w:val="24"/>
          <w:szCs w:val="24"/>
          <w:lang w:eastAsia="pt-PT"/>
        </w:rPr>
        <w:t>and</w:t>
      </w:r>
      <w:proofErr w:type="gramEnd"/>
      <w:r w:rsidRPr="00B02F14">
        <w:rPr>
          <w:rFonts w:eastAsia="Times New Roman" w:cs="Times New Roman"/>
          <w:sz w:val="24"/>
          <w:szCs w:val="24"/>
          <w:lang w:eastAsia="pt-PT"/>
        </w:rPr>
        <w:t xml:space="preserve"> what revolution was able to wipe it out?”</w:t>
      </w:r>
    </w:p>
    <w:p w:rsidR="00B02F14" w:rsidRPr="00B02F14" w:rsidRDefault="00B02F14" w:rsidP="00B54465">
      <w:pPr>
        <w:spacing w:before="100" w:beforeAutospacing="1" w:after="100" w:afterAutospacing="1" w:line="240" w:lineRule="auto"/>
        <w:rPr>
          <w:rFonts w:eastAsia="Times New Roman" w:cs="Times New Roman"/>
          <w:sz w:val="24"/>
          <w:szCs w:val="24"/>
          <w:lang w:eastAsia="pt-PT"/>
        </w:rPr>
      </w:pPr>
      <w:r w:rsidRPr="00B02F14">
        <w:rPr>
          <w:rFonts w:eastAsia="Times New Roman" w:cs="Times New Roman"/>
          <w:sz w:val="24"/>
          <w:szCs w:val="24"/>
          <w:lang w:eastAsia="pt-PT"/>
        </w:rPr>
        <w:t>These were interesting questions, but Cuvier’s contemporaries were slow to consider answers. More and more they were coming to accept that occasionally species might disappear — Darwin would soon propose that “the appearance of new forms and the disappearance of old forms” were procedurally “bound together” by natural selection — but evolution was a gradual process. Mass extinction, “revolution,” was something else. The claim that nature could undergo a sudden radical shift seemed not just historically unfounded but scientifically (and perhaps politically) untenable. Charles Lyell countered Cuvier’s anarchic “</w:t>
      </w:r>
      <w:proofErr w:type="spellStart"/>
      <w:r w:rsidRPr="00B02F14">
        <w:rPr>
          <w:rFonts w:eastAsia="Times New Roman" w:cs="Times New Roman"/>
          <w:sz w:val="24"/>
          <w:szCs w:val="24"/>
          <w:lang w:eastAsia="pt-PT"/>
        </w:rPr>
        <w:t>catastrophism</w:t>
      </w:r>
      <w:proofErr w:type="spellEnd"/>
      <w:r w:rsidRPr="00B02F14">
        <w:rPr>
          <w:rFonts w:eastAsia="Times New Roman" w:cs="Times New Roman"/>
          <w:sz w:val="24"/>
          <w:szCs w:val="24"/>
          <w:lang w:eastAsia="pt-PT"/>
        </w:rPr>
        <w:t>” with stately “</w:t>
      </w:r>
      <w:proofErr w:type="spellStart"/>
      <w:r w:rsidRPr="00B02F14">
        <w:rPr>
          <w:rFonts w:eastAsia="Times New Roman" w:cs="Times New Roman"/>
          <w:sz w:val="24"/>
          <w:szCs w:val="24"/>
          <w:lang w:eastAsia="pt-PT"/>
        </w:rPr>
        <w:t>uniformitarianism</w:t>
      </w:r>
      <w:proofErr w:type="spellEnd"/>
      <w:r w:rsidRPr="00B02F14">
        <w:rPr>
          <w:rFonts w:eastAsia="Times New Roman" w:cs="Times New Roman"/>
          <w:sz w:val="24"/>
          <w:szCs w:val="24"/>
          <w:lang w:eastAsia="pt-PT"/>
        </w:rPr>
        <w:t>.” All change, geological or biological, took place gradually, steadily. Any talk of catastrophe, Lyell admonished, was “</w:t>
      </w:r>
      <w:proofErr w:type="spellStart"/>
      <w:r w:rsidRPr="00B02F14">
        <w:rPr>
          <w:rFonts w:eastAsia="Times New Roman" w:cs="Times New Roman"/>
          <w:sz w:val="24"/>
          <w:szCs w:val="24"/>
          <w:lang w:eastAsia="pt-PT"/>
        </w:rPr>
        <w:t>unphilosophical</w:t>
      </w:r>
      <w:proofErr w:type="spellEnd"/>
      <w:r w:rsidRPr="00B02F14">
        <w:rPr>
          <w:rFonts w:eastAsia="Times New Roman" w:cs="Times New Roman"/>
          <w:sz w:val="24"/>
          <w:szCs w:val="24"/>
          <w:lang w:eastAsia="pt-PT"/>
        </w:rPr>
        <w:t>.”</w:t>
      </w:r>
    </w:p>
    <w:p w:rsidR="00B02F14" w:rsidRPr="00B02F14" w:rsidRDefault="00B02F14" w:rsidP="00B54465">
      <w:pPr>
        <w:spacing w:before="100" w:beforeAutospacing="1" w:after="100" w:afterAutospacing="1" w:line="240" w:lineRule="auto"/>
        <w:rPr>
          <w:rFonts w:eastAsia="Times New Roman" w:cs="Times New Roman"/>
          <w:sz w:val="24"/>
          <w:szCs w:val="24"/>
          <w:lang w:eastAsia="pt-PT"/>
        </w:rPr>
      </w:pPr>
      <w:r w:rsidRPr="00B02F14">
        <w:rPr>
          <w:rFonts w:eastAsia="Times New Roman" w:cs="Times New Roman"/>
          <w:sz w:val="24"/>
          <w:szCs w:val="24"/>
          <w:lang w:eastAsia="pt-PT"/>
        </w:rPr>
        <w:t xml:space="preserve">The evidence of catastrophe accrued nonetheless. Geologists have understood since the 17th century that sedimentary layers of rock and soil mark the passage of time, the youngest layers at the top, the oldest at the bottom, and that sometimes geological forces will push up a slice of the world that contains several </w:t>
      </w:r>
      <w:proofErr w:type="spellStart"/>
      <w:r w:rsidRPr="00B02F14">
        <w:rPr>
          <w:rFonts w:eastAsia="Times New Roman" w:cs="Times New Roman"/>
          <w:sz w:val="24"/>
          <w:szCs w:val="24"/>
          <w:lang w:eastAsia="pt-PT"/>
        </w:rPr>
        <w:t>aeons’</w:t>
      </w:r>
      <w:proofErr w:type="spellEnd"/>
      <w:r w:rsidRPr="00B02F14">
        <w:rPr>
          <w:rFonts w:eastAsia="Times New Roman" w:cs="Times New Roman"/>
          <w:sz w:val="24"/>
          <w:szCs w:val="24"/>
          <w:lang w:eastAsia="pt-PT"/>
        </w:rPr>
        <w:t xml:space="preserve"> worth of </w:t>
      </w:r>
      <w:proofErr w:type="spellStart"/>
      <w:r w:rsidRPr="00B02F14">
        <w:rPr>
          <w:rFonts w:eastAsia="Times New Roman" w:cs="Times New Roman"/>
          <w:sz w:val="24"/>
          <w:szCs w:val="24"/>
          <w:lang w:eastAsia="pt-PT"/>
        </w:rPr>
        <w:t>fossilrich</w:t>
      </w:r>
      <w:proofErr w:type="spellEnd"/>
      <w:r w:rsidRPr="00B02F14">
        <w:rPr>
          <w:rFonts w:eastAsia="Times New Roman" w:cs="Times New Roman"/>
          <w:sz w:val="24"/>
          <w:szCs w:val="24"/>
          <w:lang w:eastAsia="pt-PT"/>
        </w:rPr>
        <w:t xml:space="preserve"> strata, which we can read like the lines of a census report. The fossils in most layers did indeed demonstrate a uniform degree of biodiversity, but some indicated a massive decline. Where once there were many different forms of life, suddenly there were few.</w:t>
      </w:r>
    </w:p>
    <w:p w:rsidR="00B02F14" w:rsidRPr="00B02F14" w:rsidRDefault="00B02F14" w:rsidP="00B54465">
      <w:pPr>
        <w:spacing w:line="240" w:lineRule="auto"/>
        <w:rPr>
          <w:rFonts w:eastAsia="Times New Roman" w:cs="Times New Roman"/>
          <w:sz w:val="24"/>
          <w:szCs w:val="24"/>
          <w:lang w:eastAsia="pt-PT"/>
        </w:rPr>
      </w:pPr>
      <w:r w:rsidRPr="00B02F14">
        <w:rPr>
          <w:rFonts w:eastAsia="Times New Roman" w:cs="Times New Roman"/>
          <w:sz w:val="24"/>
          <w:szCs w:val="24"/>
          <w:lang w:eastAsia="pt-PT"/>
        </w:rPr>
        <w:t xml:space="preserve">The lesson that mass extinction is normal is hard to accept. Scientists are beginning to </w:t>
      </w:r>
      <w:proofErr w:type="spellStart"/>
      <w:r w:rsidRPr="00B02F14">
        <w:rPr>
          <w:rFonts w:eastAsia="Times New Roman" w:cs="Times New Roman"/>
          <w:sz w:val="24"/>
          <w:szCs w:val="24"/>
          <w:lang w:eastAsia="pt-PT"/>
        </w:rPr>
        <w:t>recognise</w:t>
      </w:r>
      <w:proofErr w:type="spellEnd"/>
      <w:r w:rsidRPr="00B02F14">
        <w:rPr>
          <w:rFonts w:eastAsia="Times New Roman" w:cs="Times New Roman"/>
          <w:sz w:val="24"/>
          <w:szCs w:val="24"/>
          <w:lang w:eastAsia="pt-PT"/>
        </w:rPr>
        <w:t xml:space="preserve"> that we’re in the middle of another event, perhaps the sixth mass extinction, but that recognition has been slow in coming.</w:t>
      </w:r>
    </w:p>
    <w:p w:rsidR="00B02F14" w:rsidRPr="00B02F14" w:rsidRDefault="00B02F14" w:rsidP="00B54465">
      <w:pPr>
        <w:spacing w:before="100" w:beforeAutospacing="1" w:after="100" w:afterAutospacing="1" w:line="240" w:lineRule="auto"/>
        <w:rPr>
          <w:rFonts w:eastAsia="Times New Roman" w:cs="Times New Roman"/>
          <w:sz w:val="24"/>
          <w:szCs w:val="24"/>
          <w:lang w:eastAsia="pt-PT"/>
        </w:rPr>
      </w:pPr>
      <w:proofErr w:type="spellStart"/>
      <w:r w:rsidRPr="00B02F14">
        <w:rPr>
          <w:rFonts w:eastAsia="Times New Roman" w:cs="Times New Roman"/>
          <w:sz w:val="24"/>
          <w:szCs w:val="24"/>
          <w:lang w:eastAsia="pt-PT"/>
        </w:rPr>
        <w:t>Palaeontologists</w:t>
      </w:r>
      <w:proofErr w:type="spellEnd"/>
      <w:r w:rsidRPr="00B02F14">
        <w:rPr>
          <w:rFonts w:eastAsia="Times New Roman" w:cs="Times New Roman"/>
          <w:sz w:val="24"/>
          <w:szCs w:val="24"/>
          <w:lang w:eastAsia="pt-PT"/>
        </w:rPr>
        <w:t xml:space="preserve"> and geologists now generally agree that the Earth has endured five major extinctions, and more than a dozen lesser ones. The first took place 450 million </w:t>
      </w:r>
      <w:r w:rsidRPr="00B02F14">
        <w:rPr>
          <w:rFonts w:eastAsia="Times New Roman" w:cs="Times New Roman"/>
          <w:sz w:val="24"/>
          <w:szCs w:val="24"/>
          <w:lang w:eastAsia="pt-PT"/>
        </w:rPr>
        <w:lastRenderedPageBreak/>
        <w:t>years ago, during the late Ordovician period, and the most lethal 200 million years later, during the Permian-Triassic — “the great dying,” when nine out of ten marine species vanished. The most terrifying of the mass extinctions, though, was surely the fifth, the Cretaceous-</w:t>
      </w:r>
      <w:proofErr w:type="spellStart"/>
      <w:r w:rsidRPr="00B02F14">
        <w:rPr>
          <w:rFonts w:eastAsia="Times New Roman" w:cs="Times New Roman"/>
          <w:sz w:val="24"/>
          <w:szCs w:val="24"/>
          <w:lang w:eastAsia="pt-PT"/>
        </w:rPr>
        <w:t>Palaeogene</w:t>
      </w:r>
      <w:proofErr w:type="spellEnd"/>
      <w:r w:rsidRPr="00B02F14">
        <w:rPr>
          <w:rFonts w:eastAsia="Times New Roman" w:cs="Times New Roman"/>
          <w:sz w:val="24"/>
          <w:szCs w:val="24"/>
          <w:lang w:eastAsia="pt-PT"/>
        </w:rPr>
        <w:t xml:space="preserve"> incident, which began 65 million years ago when an asteroid the size of Manhattan smashed into the Yucatan Peninsula with the explosive impact of a hundred million hydrogen bombs. The </w:t>
      </w:r>
      <w:proofErr w:type="spellStart"/>
      <w:r w:rsidRPr="00B02F14">
        <w:rPr>
          <w:rFonts w:eastAsia="Times New Roman" w:cs="Times New Roman"/>
          <w:sz w:val="24"/>
          <w:szCs w:val="24"/>
          <w:lang w:eastAsia="pt-PT"/>
        </w:rPr>
        <w:t>palaeobiologist</w:t>
      </w:r>
      <w:proofErr w:type="spellEnd"/>
      <w:r w:rsidRPr="00B02F14">
        <w:rPr>
          <w:rFonts w:eastAsia="Times New Roman" w:cs="Times New Roman"/>
          <w:sz w:val="24"/>
          <w:szCs w:val="24"/>
          <w:lang w:eastAsia="pt-PT"/>
        </w:rPr>
        <w:t xml:space="preserve"> Peter Ward, writing last year in </w:t>
      </w:r>
      <w:r w:rsidRPr="00B02F14">
        <w:rPr>
          <w:rFonts w:eastAsia="Times New Roman" w:cs="Times New Roman"/>
          <w:i/>
          <w:iCs/>
          <w:sz w:val="24"/>
          <w:szCs w:val="24"/>
          <w:lang w:eastAsia="pt-PT"/>
        </w:rPr>
        <w:t>Nautilus</w:t>
      </w:r>
      <w:r w:rsidRPr="00B02F14">
        <w:rPr>
          <w:rFonts w:eastAsia="Times New Roman" w:cs="Times New Roman"/>
          <w:sz w:val="24"/>
          <w:szCs w:val="24"/>
          <w:lang w:eastAsia="pt-PT"/>
        </w:rPr>
        <w:t>, calls it life’s worst day on Earth, when the world’s global forest burned to the ground, absolute darkness from dust clouds encircled the Earth for six months, acid rain burned the shells off of calcareous plankton, and a tsunami picked up all of the dinosaurs on the vast, Cretaceous coastal plains, drowned them, and then hurled their carcasses against whatever high elevations finally subsided the monster waves.</w:t>
      </w:r>
    </w:p>
    <w:p w:rsidR="00B02F14" w:rsidRPr="00B02F14" w:rsidRDefault="00B02F14" w:rsidP="00B54465">
      <w:pPr>
        <w:spacing w:before="100" w:beforeAutospacing="1" w:after="100" w:afterAutospacing="1" w:line="240" w:lineRule="auto"/>
        <w:rPr>
          <w:rFonts w:eastAsia="Times New Roman" w:cs="Times New Roman"/>
          <w:sz w:val="24"/>
          <w:szCs w:val="24"/>
          <w:lang w:eastAsia="pt-PT"/>
        </w:rPr>
      </w:pPr>
      <w:r w:rsidRPr="00B02F14">
        <w:rPr>
          <w:rFonts w:eastAsia="Times New Roman" w:cs="Times New Roman"/>
          <w:sz w:val="24"/>
          <w:szCs w:val="24"/>
          <w:lang w:eastAsia="pt-PT"/>
        </w:rPr>
        <w:t xml:space="preserve">The lesson that mass extinction is normal is hard to accept. Scientists are beginning to </w:t>
      </w:r>
      <w:proofErr w:type="spellStart"/>
      <w:r w:rsidRPr="00B02F14">
        <w:rPr>
          <w:rFonts w:eastAsia="Times New Roman" w:cs="Times New Roman"/>
          <w:sz w:val="24"/>
          <w:szCs w:val="24"/>
          <w:lang w:eastAsia="pt-PT"/>
        </w:rPr>
        <w:t>recognise</w:t>
      </w:r>
      <w:proofErr w:type="spellEnd"/>
      <w:r w:rsidRPr="00B02F14">
        <w:rPr>
          <w:rFonts w:eastAsia="Times New Roman" w:cs="Times New Roman"/>
          <w:sz w:val="24"/>
          <w:szCs w:val="24"/>
          <w:lang w:eastAsia="pt-PT"/>
        </w:rPr>
        <w:t xml:space="preserve"> that we’re in the middle of another event, perhaps the sixth mass extinction, but that recognition has been slow in coming. In 1963, Colin Bertram, a marine biologist and polar explorer, warned that human expansion could destroy “most of the remaining larger mammals of the world, very many of the birds, the larger reptiles, and so many more both great and small,” and in 1979 the biologist Norman Myers published a little-read book called </w:t>
      </w:r>
      <w:r w:rsidRPr="00B02F14">
        <w:rPr>
          <w:rFonts w:eastAsia="Times New Roman" w:cs="Times New Roman"/>
          <w:i/>
          <w:iCs/>
          <w:sz w:val="24"/>
          <w:szCs w:val="24"/>
          <w:lang w:eastAsia="pt-PT"/>
        </w:rPr>
        <w:t>The Sinking Ark</w:t>
      </w:r>
      <w:r w:rsidRPr="00B02F14">
        <w:rPr>
          <w:rFonts w:eastAsia="Times New Roman" w:cs="Times New Roman"/>
          <w:sz w:val="24"/>
          <w:szCs w:val="24"/>
          <w:lang w:eastAsia="pt-PT"/>
        </w:rPr>
        <w:t xml:space="preserve">, showing with statistics that Bertram had been correct. But it wasn’t until the 1990s that large numbers of biologists began to take such concerns seriously. In 1991, the </w:t>
      </w:r>
      <w:proofErr w:type="spellStart"/>
      <w:r w:rsidRPr="00B02F14">
        <w:rPr>
          <w:rFonts w:eastAsia="Times New Roman" w:cs="Times New Roman"/>
          <w:sz w:val="24"/>
          <w:szCs w:val="24"/>
          <w:lang w:eastAsia="pt-PT"/>
        </w:rPr>
        <w:t>palaeobiologist</w:t>
      </w:r>
      <w:proofErr w:type="spellEnd"/>
      <w:r w:rsidRPr="00B02F14">
        <w:rPr>
          <w:rFonts w:eastAsia="Times New Roman" w:cs="Times New Roman"/>
          <w:sz w:val="24"/>
          <w:szCs w:val="24"/>
          <w:lang w:eastAsia="pt-PT"/>
        </w:rPr>
        <w:t xml:space="preserve"> David </w:t>
      </w:r>
      <w:proofErr w:type="spellStart"/>
      <w:r w:rsidRPr="00B02F14">
        <w:rPr>
          <w:rFonts w:eastAsia="Times New Roman" w:cs="Times New Roman"/>
          <w:sz w:val="24"/>
          <w:szCs w:val="24"/>
          <w:lang w:eastAsia="pt-PT"/>
        </w:rPr>
        <w:t>Jablonski</w:t>
      </w:r>
      <w:proofErr w:type="spellEnd"/>
      <w:r w:rsidRPr="00B02F14">
        <w:rPr>
          <w:rFonts w:eastAsia="Times New Roman" w:cs="Times New Roman"/>
          <w:sz w:val="24"/>
          <w:szCs w:val="24"/>
          <w:lang w:eastAsia="pt-PT"/>
        </w:rPr>
        <w:t xml:space="preserve"> published a paper in </w:t>
      </w:r>
      <w:r w:rsidRPr="00B02F14">
        <w:rPr>
          <w:rFonts w:eastAsia="Times New Roman" w:cs="Times New Roman"/>
          <w:i/>
          <w:iCs/>
          <w:sz w:val="24"/>
          <w:szCs w:val="24"/>
          <w:lang w:eastAsia="pt-PT"/>
        </w:rPr>
        <w:t>Science</w:t>
      </w:r>
      <w:r w:rsidRPr="00B02F14">
        <w:rPr>
          <w:rFonts w:eastAsia="Times New Roman" w:cs="Times New Roman"/>
          <w:sz w:val="24"/>
          <w:szCs w:val="24"/>
          <w:lang w:eastAsia="pt-PT"/>
        </w:rPr>
        <w:t xml:space="preserve"> that compared the present rate of loss to that of previous mass extinctions. Other papers followed and by 1998 a survey by the American Museum of Natural History found that seven out of ten biologists suspected another mass extinction was underway. In 2008, two such biologists, David Wake and Vance </w:t>
      </w:r>
      <w:proofErr w:type="spellStart"/>
      <w:r w:rsidRPr="00B02F14">
        <w:rPr>
          <w:rFonts w:eastAsia="Times New Roman" w:cs="Times New Roman"/>
          <w:sz w:val="24"/>
          <w:szCs w:val="24"/>
          <w:lang w:eastAsia="pt-PT"/>
        </w:rPr>
        <w:t>Vredenburg</w:t>
      </w:r>
      <w:proofErr w:type="spellEnd"/>
      <w:r w:rsidRPr="00B02F14">
        <w:rPr>
          <w:rFonts w:eastAsia="Times New Roman" w:cs="Times New Roman"/>
          <w:sz w:val="24"/>
          <w:szCs w:val="24"/>
          <w:lang w:eastAsia="pt-PT"/>
        </w:rPr>
        <w:t xml:space="preserve">, asked in a widely discussed paper, “Are We in the Midst of the Sixth Mass Extinction?” The answer arrived in 2012 from a large team of biologists and </w:t>
      </w:r>
      <w:proofErr w:type="spellStart"/>
      <w:r w:rsidRPr="00B02F14">
        <w:rPr>
          <w:rFonts w:eastAsia="Times New Roman" w:cs="Times New Roman"/>
          <w:sz w:val="24"/>
          <w:szCs w:val="24"/>
          <w:lang w:eastAsia="pt-PT"/>
        </w:rPr>
        <w:t>palaeontologists</w:t>
      </w:r>
      <w:proofErr w:type="spellEnd"/>
      <w:r w:rsidRPr="00B02F14">
        <w:rPr>
          <w:rFonts w:eastAsia="Times New Roman" w:cs="Times New Roman"/>
          <w:sz w:val="24"/>
          <w:szCs w:val="24"/>
          <w:lang w:eastAsia="pt-PT"/>
        </w:rPr>
        <w:t xml:space="preserve"> writing in Nature: we almost certainly are. If we continue at the current rate of destruction, about three-quarters of all living species will be lost within the next few centuries.</w:t>
      </w:r>
    </w:p>
    <w:p w:rsidR="00B02F14" w:rsidRPr="00B02F14" w:rsidRDefault="00B02F14" w:rsidP="00B54465">
      <w:pPr>
        <w:spacing w:before="100" w:beforeAutospacing="1" w:after="100" w:afterAutospacing="1" w:line="240" w:lineRule="auto"/>
        <w:rPr>
          <w:rFonts w:eastAsia="Times New Roman" w:cs="Times New Roman"/>
          <w:sz w:val="24"/>
          <w:szCs w:val="24"/>
          <w:lang w:eastAsia="pt-PT"/>
        </w:rPr>
      </w:pPr>
      <w:proofErr w:type="gramStart"/>
      <w:r w:rsidRPr="00B02F14">
        <w:rPr>
          <w:rFonts w:eastAsia="Times New Roman" w:cs="Times New Roman"/>
          <w:sz w:val="24"/>
          <w:szCs w:val="24"/>
          <w:lang w:eastAsia="pt-PT"/>
        </w:rPr>
        <w:t>Excerpted from Luke Mitchell’s “What Killed the Neanderthals?”</w:t>
      </w:r>
      <w:proofErr w:type="gramEnd"/>
      <w:r w:rsidRPr="00B02F14">
        <w:rPr>
          <w:rFonts w:eastAsia="Times New Roman" w:cs="Times New Roman"/>
          <w:sz w:val="24"/>
          <w:szCs w:val="24"/>
          <w:lang w:eastAsia="pt-PT"/>
        </w:rPr>
        <w:t xml:space="preserve"> — </w:t>
      </w:r>
      <w:proofErr w:type="gramStart"/>
      <w:r w:rsidRPr="00B02F14">
        <w:rPr>
          <w:rFonts w:eastAsia="Times New Roman" w:cs="Times New Roman"/>
          <w:sz w:val="24"/>
          <w:szCs w:val="24"/>
          <w:lang w:eastAsia="pt-PT"/>
        </w:rPr>
        <w:t>a</w:t>
      </w:r>
      <w:proofErr w:type="gramEnd"/>
      <w:r w:rsidRPr="00B02F14">
        <w:rPr>
          <w:rFonts w:eastAsia="Times New Roman" w:cs="Times New Roman"/>
          <w:sz w:val="24"/>
          <w:szCs w:val="24"/>
          <w:lang w:eastAsia="pt-PT"/>
        </w:rPr>
        <w:t xml:space="preserve"> review of Elizabeth </w:t>
      </w:r>
      <w:proofErr w:type="spellStart"/>
      <w:r w:rsidRPr="00B02F14">
        <w:rPr>
          <w:rFonts w:eastAsia="Times New Roman" w:cs="Times New Roman"/>
          <w:sz w:val="24"/>
          <w:szCs w:val="24"/>
          <w:lang w:eastAsia="pt-PT"/>
        </w:rPr>
        <w:t>Kolbert’s</w:t>
      </w:r>
      <w:proofErr w:type="spellEnd"/>
      <w:r w:rsidRPr="00B02F14">
        <w:rPr>
          <w:rFonts w:eastAsia="Times New Roman" w:cs="Times New Roman"/>
          <w:sz w:val="24"/>
          <w:szCs w:val="24"/>
          <w:lang w:eastAsia="pt-PT"/>
        </w:rPr>
        <w:t xml:space="preserve"> book, The Sixth Extinction: An Unnatural History which appeared in The London Review of Books on May, 2014.</w:t>
      </w:r>
    </w:p>
    <w:p w:rsidR="00866CEA" w:rsidRDefault="00866CEA" w:rsidP="00866CEA">
      <w:r>
        <w:t>https://www.adbusters.org/magazine/115/sixth-mass-extinction.html</w:t>
      </w:r>
    </w:p>
    <w:p w:rsidR="00866CEA" w:rsidRDefault="00866CEA" w:rsidP="00866CEA">
      <w:r>
        <w:t>Our Earth Has Endured Five Mass Extinctions.</w:t>
      </w:r>
    </w:p>
    <w:p w:rsidR="00866CEA" w:rsidRDefault="00866CEA" w:rsidP="00866CEA">
      <w:r>
        <w:t>Here comes the sixth.</w:t>
      </w:r>
    </w:p>
    <w:p w:rsidR="00866CEA" w:rsidRDefault="00866CEA" w:rsidP="00866CEA">
      <w:r>
        <w:t>Luke Mitchell 7 August 2014</w:t>
      </w:r>
    </w:p>
    <w:p w:rsidR="00866CEA" w:rsidRDefault="00866CEA" w:rsidP="00866CEA">
      <w:r>
        <w:t xml:space="preserve"> Tailings Pond, Peregrine Falcon Effigy – Peter </w:t>
      </w:r>
      <w:proofErr w:type="spellStart"/>
      <w:r>
        <w:t>Essick</w:t>
      </w:r>
      <w:proofErr w:type="spellEnd"/>
    </w:p>
    <w:p w:rsidR="00866CEA" w:rsidRDefault="00866CEA" w:rsidP="00866CEA">
      <w:r>
        <w:t xml:space="preserve">In 1739, Captain Charles Le Moyne was marching four hundred French and Indian troops down the Ohio River when he came across a </w:t>
      </w:r>
      <w:proofErr w:type="spellStart"/>
      <w:r>
        <w:t>sulphurous</w:t>
      </w:r>
      <w:proofErr w:type="spellEnd"/>
      <w:r>
        <w:t xml:space="preserve"> marsh where, as Elizabeth </w:t>
      </w:r>
      <w:proofErr w:type="spellStart"/>
      <w:r>
        <w:t>Kolbert</w:t>
      </w:r>
      <w:proofErr w:type="spellEnd"/>
      <w:r>
        <w:t xml:space="preserve"> puts it, “hundreds — perhaps thousands — of huge bones poked out of the muck, like spars of a ruined ship.”</w:t>
      </w:r>
    </w:p>
    <w:p w:rsidR="00866CEA" w:rsidRDefault="00866CEA" w:rsidP="00866CEA">
      <w:r>
        <w:t xml:space="preserve">The captain and his soldiers had no idea what sort of creatures the bones had supported, whether any of their living kin were nearby and, if so, what sort of threat they presented. The bones were </w:t>
      </w:r>
      <w:r>
        <w:lastRenderedPageBreak/>
        <w:t>similar to an elephant’s, but no one had seen anything like an elephant near the Ohio River, or indeed anywhere in the New World. Perhaps the animals had wandered off to the uncharted wilds out west? No one could say. The captain packed up a massive circular tusk, a three-foot-long femur and some ten-pound teeth, carried them around for several months as he went about the tricky task of eradicating the Chickasaw Nation, and finally delivered the relics, after a stopover in New Orleans, to Paris, where they confounded naturalists for several decades.</w:t>
      </w:r>
    </w:p>
    <w:p w:rsidR="00866CEA" w:rsidRDefault="00866CEA" w:rsidP="00866CEA">
      <w:r>
        <w:t xml:space="preserve">A contemporary reader may guess, correctly, that the bones belonged to a species of animal that had long since ceased to exist—in fact, they came from the </w:t>
      </w:r>
      <w:proofErr w:type="spellStart"/>
      <w:r>
        <w:t>Mammut</w:t>
      </w:r>
      <w:proofErr w:type="spellEnd"/>
      <w:r>
        <w:t xml:space="preserve"> </w:t>
      </w:r>
      <w:proofErr w:type="spellStart"/>
      <w:r>
        <w:t>Americanum</w:t>
      </w:r>
      <w:proofErr w:type="spellEnd"/>
      <w:r>
        <w:t xml:space="preserve">, the American mastodon — but at the time such an imaginative leap would have been very difficult, because it hadn’t yet occurred to anyone that an entire species could cease to exist. “Aristotle wrote a ten-book History of Animals without ever considering the possibility that animals actually had a history,” </w:t>
      </w:r>
      <w:proofErr w:type="spellStart"/>
      <w:r>
        <w:t>Kolbert</w:t>
      </w:r>
      <w:proofErr w:type="spellEnd"/>
      <w:r>
        <w:t xml:space="preserve"> writes, and in Linnaeus’s </w:t>
      </w:r>
      <w:proofErr w:type="spellStart"/>
      <w:r>
        <w:t>Systema</w:t>
      </w:r>
      <w:proofErr w:type="spellEnd"/>
      <w:r>
        <w:t xml:space="preserve"> </w:t>
      </w:r>
      <w:proofErr w:type="spellStart"/>
      <w:r>
        <w:t>Naturae</w:t>
      </w:r>
      <w:proofErr w:type="spellEnd"/>
      <w:r>
        <w:t xml:space="preserve">, published four years before Le Moyne’s discovery, “there is really only one kind of animal — those that exist.” The French naturalist Georges-Louis </w:t>
      </w:r>
      <w:proofErr w:type="spellStart"/>
      <w:r>
        <w:t>Leclerc</w:t>
      </w:r>
      <w:proofErr w:type="spellEnd"/>
      <w:r>
        <w:t xml:space="preserve"> thought the bones might belong to a species that, uniquely in history and for reasons unknown, had disappeared from the Earth, but his conjecture was widely rejected. Thomas Jefferson put forward the consensus view in 1781, in his Notes on the State of Virginia: “Such is the economy of nature, that no instance can be produced of her having permitted any one race of her animals to become extinct; of her having formed any link in her great work so weak as to be broken.”</w:t>
      </w:r>
    </w:p>
    <w:p w:rsidR="00866CEA" w:rsidRDefault="00866CEA" w:rsidP="00866CEA">
      <w:r>
        <w:t xml:space="preserve">In 1796, Georges Cuvier presented a new theory: nature did permit links to be broken, sometimes a lot of them all at once. Cuvier, just 27, was teaching at the Paris Museum of Natural History, one of the few institutions to survive the Terror, and had spent many hours studying its collection of fossils and bones. He noticed that the teeth of Le Moyne’s </w:t>
      </w:r>
      <w:proofErr w:type="spellStart"/>
      <w:r>
        <w:t>incognitum</w:t>
      </w:r>
      <w:proofErr w:type="spellEnd"/>
      <w:r>
        <w:t xml:space="preserve"> had unusual little bumps on them, like nipples. He was convinced they couldn’t be elephant teeth. He called their owner “</w:t>
      </w:r>
      <w:proofErr w:type="spellStart"/>
      <w:r>
        <w:t>mastodonte</w:t>
      </w:r>
      <w:proofErr w:type="spellEnd"/>
      <w:r>
        <w:t xml:space="preserve">,” … “breast tooth.” Other remains were similarly unmatched to the contemporary world: the </w:t>
      </w:r>
      <w:proofErr w:type="spellStart"/>
      <w:r>
        <w:t>elephantsized</w:t>
      </w:r>
      <w:proofErr w:type="spellEnd"/>
      <w:r>
        <w:t xml:space="preserve"> ground sloth, called </w:t>
      </w:r>
      <w:proofErr w:type="spellStart"/>
      <w:r>
        <w:t>Megatherium</w:t>
      </w:r>
      <w:proofErr w:type="spellEnd"/>
      <w:r>
        <w:t xml:space="preserve">, bones of which had been discovered near Buenos Aires and reassembled in Madrid (Cuvier worked from sketches); the meat-eating aquatic lizard (now called </w:t>
      </w:r>
      <w:proofErr w:type="spellStart"/>
      <w:r>
        <w:t>Mosasaurus</w:t>
      </w:r>
      <w:proofErr w:type="spellEnd"/>
      <w:r>
        <w:t xml:space="preserve">), whose massive </w:t>
      </w:r>
      <w:proofErr w:type="spellStart"/>
      <w:r>
        <w:t>fossilised</w:t>
      </w:r>
      <w:proofErr w:type="spellEnd"/>
      <w:r>
        <w:t xml:space="preserve"> jaw had been picked out of a quarry near Maastricht; the Woolly Mammoth, whose frozen remains were everywhere in Siberia. Such creatures must have populated a lost world. “But what was this primitive earth?” Cuvier asked, “</w:t>
      </w:r>
      <w:proofErr w:type="gramStart"/>
      <w:r>
        <w:t>and</w:t>
      </w:r>
      <w:proofErr w:type="gramEnd"/>
      <w:r>
        <w:t xml:space="preserve"> what revolution was able to wipe it out?”</w:t>
      </w:r>
    </w:p>
    <w:p w:rsidR="00866CEA" w:rsidRDefault="00866CEA" w:rsidP="00866CEA">
      <w:r>
        <w:t>These were interesting questions, but Cuvier’s contemporaries were slow to consider answers. More and more they were coming to accept that occasionally species might disappear — Darwin would soon propose that “the appearance of new forms and the disappearance of old forms” were procedurally “bound together” by natural selection — but evolution was a gradual process. Mass extinction, “revolution,” was something else. The claim that nature could undergo a sudden radical shift seemed not just historically unfounded but scientifically (and perhaps politically) untenable. Charles Lyell countered Cuvier’s anarchic “</w:t>
      </w:r>
      <w:proofErr w:type="spellStart"/>
      <w:r>
        <w:t>catastrophism</w:t>
      </w:r>
      <w:proofErr w:type="spellEnd"/>
      <w:r>
        <w:t>” with stately “</w:t>
      </w:r>
      <w:proofErr w:type="spellStart"/>
      <w:r>
        <w:t>uniformitarianism</w:t>
      </w:r>
      <w:proofErr w:type="spellEnd"/>
      <w:r>
        <w:t>.” All change, geological or biological, took place gradually, steadily. Any talk of catastrophe, Lyell admonished, was “</w:t>
      </w:r>
      <w:proofErr w:type="spellStart"/>
      <w:r>
        <w:t>unphilosophical</w:t>
      </w:r>
      <w:proofErr w:type="spellEnd"/>
      <w:r>
        <w:t>.”</w:t>
      </w:r>
    </w:p>
    <w:p w:rsidR="00866CEA" w:rsidRDefault="00866CEA" w:rsidP="00866CEA">
      <w:r>
        <w:t xml:space="preserve">The evidence of catastrophe accrued nonetheless. Geologists have understood since the 17th century that sedimentary layers of rock and soil mark the passage of time, the youngest layers at the top, the oldest at the bottom, and that sometimes geological forces will push up a slice of the world that contains several </w:t>
      </w:r>
      <w:proofErr w:type="spellStart"/>
      <w:r>
        <w:t>aeons’</w:t>
      </w:r>
      <w:proofErr w:type="spellEnd"/>
      <w:r>
        <w:t xml:space="preserve"> worth of </w:t>
      </w:r>
      <w:proofErr w:type="spellStart"/>
      <w:r>
        <w:t>fossilrich</w:t>
      </w:r>
      <w:proofErr w:type="spellEnd"/>
      <w:r>
        <w:t xml:space="preserve"> strata, which we can read like the lines of </w:t>
      </w:r>
      <w:r>
        <w:lastRenderedPageBreak/>
        <w:t>a census report. The fossils in most layers did indeed demonstrate a uniform degree of biodiversity, but some indicated a massive decline. Where once there were many different forms of life, suddenly there were few.</w:t>
      </w:r>
    </w:p>
    <w:p w:rsidR="00866CEA" w:rsidRDefault="00866CEA" w:rsidP="00866CEA">
      <w:r>
        <w:t xml:space="preserve">The lesson that mass extinction is normal is hard to accept. Scientists are beginning to </w:t>
      </w:r>
      <w:proofErr w:type="spellStart"/>
      <w:r>
        <w:t>recognise</w:t>
      </w:r>
      <w:proofErr w:type="spellEnd"/>
      <w:r>
        <w:t xml:space="preserve"> that we’re in the middle of another event, perhaps the sixth mass extinction, but that recognition has been slow in coming.</w:t>
      </w:r>
    </w:p>
    <w:p w:rsidR="00866CEA" w:rsidRDefault="00866CEA" w:rsidP="00866CEA">
      <w:proofErr w:type="spellStart"/>
      <w:r>
        <w:t>Palaeontologists</w:t>
      </w:r>
      <w:proofErr w:type="spellEnd"/>
      <w:r>
        <w:t xml:space="preserve"> and geologists now generally agree that the Earth has endured five major extinctions, and more than a dozen lesser ones. The first took place 450 million years ago, during the late Ordovician period, and the most lethal 200 million years later, during the Permian-Triassic — “the great dying,” when nine out of ten marine species vanished. The most terrifying of the mass extinctions, though, was surely the fifth, the Cretaceous-</w:t>
      </w:r>
      <w:proofErr w:type="spellStart"/>
      <w:r>
        <w:t>Palaeogene</w:t>
      </w:r>
      <w:proofErr w:type="spellEnd"/>
      <w:r>
        <w:t xml:space="preserve"> incident, which began 65 million years ago when an asteroid the size of Manhattan smashed into the Yucatan Peninsula with the explosive impact of a hundred million hydrogen bombs. The </w:t>
      </w:r>
      <w:proofErr w:type="spellStart"/>
      <w:r>
        <w:t>palaeobiologist</w:t>
      </w:r>
      <w:proofErr w:type="spellEnd"/>
      <w:r>
        <w:t xml:space="preserve"> Peter Ward, writing last year in Nautilus, calls it life’s worst day on Earth, when the world’s global forest burned to the ground, absolute darkness from dust clouds encircled the Earth for six months, acid rain burned the shells off of calcareous plankton, and a tsunami picked up all of the dinosaurs on the vast, Cretaceous coastal plains, drowned them, and then hurled their carcasses against whatever high elevations finally subsided the monster waves.</w:t>
      </w:r>
    </w:p>
    <w:p w:rsidR="00866CEA" w:rsidRDefault="00866CEA" w:rsidP="00866CEA">
      <w:r>
        <w:t xml:space="preserve">The lesson that mass extinction is normal is hard to accept. Scientists are beginning to </w:t>
      </w:r>
      <w:proofErr w:type="spellStart"/>
      <w:r>
        <w:t>recognise</w:t>
      </w:r>
      <w:proofErr w:type="spellEnd"/>
      <w:r>
        <w:t xml:space="preserve"> that we’re in the middle of another event, perhaps the sixth mass extinction, but that recognition has been slow in coming. In 1963, Colin Bertram, a marine biologist and polar explorer, warned that human expansion could destroy “most of the remaining larger mammals of the world, very many of the birds, the larger reptiles, and so many more both great and small,” and in 1979 the biologist Norman Myers published a little-read book called The Sinking Ark, showing with statistics that Bertram had been correct. But it wasn’t until the 1990s that large numbers of biologists began to take such concerns seriously. In 1991, the </w:t>
      </w:r>
      <w:proofErr w:type="spellStart"/>
      <w:r>
        <w:t>palaeobiologist</w:t>
      </w:r>
      <w:proofErr w:type="spellEnd"/>
      <w:r>
        <w:t xml:space="preserve"> David </w:t>
      </w:r>
      <w:proofErr w:type="spellStart"/>
      <w:r>
        <w:t>Jablonski</w:t>
      </w:r>
      <w:proofErr w:type="spellEnd"/>
      <w:r>
        <w:t xml:space="preserve"> published a paper in Science that compared the present rate of loss to that of previous mass extinctions. Other papers followed and by 1998 a survey by the American Museum of Natural History found that seven out of ten biologists suspected another mass extinction was underway. In 2008, two such biologists, David Wake and Vance </w:t>
      </w:r>
      <w:proofErr w:type="spellStart"/>
      <w:r>
        <w:t>Vredenburg</w:t>
      </w:r>
      <w:proofErr w:type="spellEnd"/>
      <w:r>
        <w:t xml:space="preserve">, asked in a widely discussed paper, “Are We in the Midst of the Sixth Mass Extinction?” The answer arrived in 2012 from a large team of biologists and </w:t>
      </w:r>
      <w:proofErr w:type="spellStart"/>
      <w:r>
        <w:t>palaeontologists</w:t>
      </w:r>
      <w:proofErr w:type="spellEnd"/>
      <w:r>
        <w:t xml:space="preserve"> writing in Nature: we almost certainly are. If we continue at the current rate of destruction, about three-quarters of all living species will be lost within the next few centuries.</w:t>
      </w:r>
    </w:p>
    <w:p w:rsidR="00866CEA" w:rsidRDefault="00866CEA" w:rsidP="00866CEA">
      <w:proofErr w:type="gramStart"/>
      <w:r>
        <w:t>Excerpted from Luke Mitchell’s “What Killed the Neanderthals?”</w:t>
      </w:r>
      <w:proofErr w:type="gramEnd"/>
      <w:r>
        <w:t xml:space="preserve"> — </w:t>
      </w:r>
      <w:proofErr w:type="gramStart"/>
      <w:r>
        <w:t>a</w:t>
      </w:r>
      <w:proofErr w:type="gramEnd"/>
      <w:r>
        <w:t xml:space="preserve"> review of Elizabeth </w:t>
      </w:r>
      <w:proofErr w:type="spellStart"/>
      <w:r>
        <w:t>Kolbert’s</w:t>
      </w:r>
      <w:proofErr w:type="spellEnd"/>
      <w:r>
        <w:t xml:space="preserve"> book, The Sixth Extinction: An Unnatural History which appeared in The London Review of Books on May, 2014.</w:t>
      </w:r>
    </w:p>
    <w:p w:rsidR="00720515" w:rsidRPr="00B02F14" w:rsidRDefault="00720515" w:rsidP="00B54465"/>
    <w:sectPr w:rsidR="00720515" w:rsidRPr="00B02F14" w:rsidSect="0072051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NewRomanMTStdBdCn">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81357"/>
    <w:multiLevelType w:val="multilevel"/>
    <w:tmpl w:val="EF7E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02F14"/>
    <w:rsid w:val="00026A13"/>
    <w:rsid w:val="000D2169"/>
    <w:rsid w:val="001571CC"/>
    <w:rsid w:val="002B076C"/>
    <w:rsid w:val="0031228D"/>
    <w:rsid w:val="005A32ED"/>
    <w:rsid w:val="006F7520"/>
    <w:rsid w:val="00720515"/>
    <w:rsid w:val="0076735B"/>
    <w:rsid w:val="00866CEA"/>
    <w:rsid w:val="00A23A8C"/>
    <w:rsid w:val="00B02F14"/>
    <w:rsid w:val="00B1640A"/>
    <w:rsid w:val="00B54465"/>
    <w:rsid w:val="00CC22F5"/>
    <w:rsid w:val="00D7325D"/>
    <w:rsid w:val="00E27CFF"/>
    <w:rsid w:val="00E85733"/>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F"/>
    <w:rPr>
      <w:rFonts w:ascii="Times New Roman" w:hAnsi="Times New Roman"/>
      <w:lang w:val="en-US"/>
    </w:rPr>
  </w:style>
  <w:style w:type="paragraph" w:styleId="Ttulo1">
    <w:name w:val="heading 1"/>
    <w:basedOn w:val="Normal"/>
    <w:link w:val="Ttulo1Carcter"/>
    <w:uiPriority w:val="9"/>
    <w:qFormat/>
    <w:rsid w:val="00B02F14"/>
    <w:pPr>
      <w:spacing w:before="100" w:beforeAutospacing="1" w:after="100" w:afterAutospacing="1" w:line="240" w:lineRule="auto"/>
      <w:outlineLvl w:val="0"/>
    </w:pPr>
    <w:rPr>
      <w:rFonts w:eastAsia="Times New Roman" w:cs="Times New Roman"/>
      <w:b/>
      <w:bCs/>
      <w:kern w:val="36"/>
      <w:sz w:val="48"/>
      <w:szCs w:val="48"/>
      <w:lang w:val="pt-PT" w:eastAsia="pt-PT"/>
    </w:rPr>
  </w:style>
  <w:style w:type="paragraph" w:styleId="Ttulo2">
    <w:name w:val="heading 2"/>
    <w:basedOn w:val="Normal"/>
    <w:link w:val="Ttulo2Carcter"/>
    <w:uiPriority w:val="9"/>
    <w:qFormat/>
    <w:rsid w:val="00B02F14"/>
    <w:pPr>
      <w:spacing w:before="100" w:beforeAutospacing="1" w:after="100" w:afterAutospacing="1" w:line="240" w:lineRule="auto"/>
      <w:outlineLvl w:val="1"/>
    </w:pPr>
    <w:rPr>
      <w:rFonts w:eastAsia="Times New Roman" w:cs="Times New Roman"/>
      <w:b/>
      <w:bCs/>
      <w:sz w:val="36"/>
      <w:szCs w:val="36"/>
      <w:lang w:val="pt-PT"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
    <w:rsid w:val="00B02F14"/>
    <w:rPr>
      <w:rFonts w:ascii="Times New Roman" w:eastAsia="Times New Roman" w:hAnsi="Times New Roman" w:cs="Times New Roman"/>
      <w:b/>
      <w:bCs/>
      <w:kern w:val="36"/>
      <w:sz w:val="48"/>
      <w:szCs w:val="48"/>
      <w:lang w:eastAsia="pt-PT"/>
    </w:rPr>
  </w:style>
  <w:style w:type="character" w:customStyle="1" w:styleId="Ttulo2Carcter">
    <w:name w:val="Título 2 Carácter"/>
    <w:basedOn w:val="Tipodeletrapredefinidodopargrafo"/>
    <w:link w:val="Ttulo2"/>
    <w:uiPriority w:val="9"/>
    <w:rsid w:val="00B02F14"/>
    <w:rPr>
      <w:rFonts w:ascii="Times New Roman" w:eastAsia="Times New Roman" w:hAnsi="Times New Roman" w:cs="Times New Roman"/>
      <w:b/>
      <w:bCs/>
      <w:sz w:val="36"/>
      <w:szCs w:val="36"/>
      <w:lang w:eastAsia="pt-PT"/>
    </w:rPr>
  </w:style>
  <w:style w:type="character" w:styleId="Hiperligao">
    <w:name w:val="Hyperlink"/>
    <w:basedOn w:val="Tipodeletrapredefinidodopargrafo"/>
    <w:uiPriority w:val="99"/>
    <w:semiHidden/>
    <w:unhideWhenUsed/>
    <w:rsid w:val="00B02F14"/>
    <w:rPr>
      <w:strike w:val="0"/>
      <w:dstrike w:val="0"/>
      <w:color w:val="068CB1"/>
      <w:u w:val="none"/>
      <w:effect w:val="none"/>
    </w:rPr>
  </w:style>
  <w:style w:type="paragraph" w:styleId="NormalWeb">
    <w:name w:val="Normal (Web)"/>
    <w:basedOn w:val="Normal"/>
    <w:uiPriority w:val="99"/>
    <w:semiHidden/>
    <w:unhideWhenUsed/>
    <w:rsid w:val="00B02F14"/>
    <w:pPr>
      <w:spacing w:before="100" w:beforeAutospacing="1" w:after="100" w:afterAutospacing="1" w:line="240" w:lineRule="auto"/>
    </w:pPr>
    <w:rPr>
      <w:rFonts w:eastAsia="Times New Roman" w:cs="Times New Roman"/>
      <w:sz w:val="24"/>
      <w:szCs w:val="24"/>
      <w:lang w:val="pt-PT" w:eastAsia="pt-PT"/>
    </w:rPr>
  </w:style>
  <w:style w:type="paragraph" w:customStyle="1" w:styleId="lead">
    <w:name w:val="lead"/>
    <w:basedOn w:val="Normal"/>
    <w:rsid w:val="00B02F14"/>
    <w:pPr>
      <w:spacing w:before="100" w:beforeAutospacing="1" w:after="100" w:afterAutospacing="1" w:line="240" w:lineRule="auto"/>
    </w:pPr>
    <w:rPr>
      <w:rFonts w:ascii="TimesNewRomanMTStdBdCn" w:eastAsia="Times New Roman" w:hAnsi="TimesNewRomanMTStdBdCn" w:cs="Times New Roman"/>
      <w:sz w:val="37"/>
      <w:szCs w:val="37"/>
      <w:lang w:val="pt-PT" w:eastAsia="pt-PT"/>
    </w:rPr>
  </w:style>
  <w:style w:type="paragraph" w:customStyle="1" w:styleId="author-bio">
    <w:name w:val="author-bio"/>
    <w:basedOn w:val="Normal"/>
    <w:rsid w:val="00B02F14"/>
    <w:pPr>
      <w:spacing w:before="100" w:beforeAutospacing="1" w:after="100" w:afterAutospacing="1" w:line="240" w:lineRule="auto"/>
    </w:pPr>
    <w:rPr>
      <w:rFonts w:eastAsia="Times New Roman" w:cs="Times New Roman"/>
      <w:sz w:val="24"/>
      <w:szCs w:val="24"/>
      <w:lang w:val="pt-PT" w:eastAsia="pt-PT"/>
    </w:rPr>
  </w:style>
  <w:style w:type="character" w:styleId="CitaoHTML">
    <w:name w:val="HTML Cite"/>
    <w:basedOn w:val="Tipodeletrapredefinidodopargrafo"/>
    <w:uiPriority w:val="99"/>
    <w:semiHidden/>
    <w:unhideWhenUsed/>
    <w:rsid w:val="00B02F14"/>
    <w:rPr>
      <w:i/>
      <w:iCs/>
    </w:rPr>
  </w:style>
  <w:style w:type="paragraph" w:styleId="Textodebalo">
    <w:name w:val="Balloon Text"/>
    <w:basedOn w:val="Normal"/>
    <w:link w:val="TextodebaloCarcter"/>
    <w:uiPriority w:val="99"/>
    <w:semiHidden/>
    <w:unhideWhenUsed/>
    <w:rsid w:val="00B02F14"/>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B02F14"/>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905026072">
      <w:bodyDiv w:val="1"/>
      <w:marLeft w:val="0"/>
      <w:marRight w:val="0"/>
      <w:marTop w:val="0"/>
      <w:marBottom w:val="0"/>
      <w:divBdr>
        <w:top w:val="none" w:sz="0" w:space="0" w:color="auto"/>
        <w:left w:val="none" w:sz="0" w:space="0" w:color="auto"/>
        <w:bottom w:val="none" w:sz="0" w:space="0" w:color="auto"/>
        <w:right w:val="none" w:sz="0" w:space="0" w:color="auto"/>
      </w:divBdr>
      <w:divsChild>
        <w:div w:id="621112437">
          <w:marLeft w:val="0"/>
          <w:marRight w:val="0"/>
          <w:marTop w:val="100"/>
          <w:marBottom w:val="100"/>
          <w:divBdr>
            <w:top w:val="none" w:sz="0" w:space="0" w:color="auto"/>
            <w:left w:val="none" w:sz="0" w:space="0" w:color="auto"/>
            <w:bottom w:val="none" w:sz="0" w:space="0" w:color="auto"/>
            <w:right w:val="none" w:sz="0" w:space="0" w:color="auto"/>
          </w:divBdr>
          <w:divsChild>
            <w:div w:id="404186383">
              <w:marLeft w:val="0"/>
              <w:marRight w:val="0"/>
              <w:marTop w:val="0"/>
              <w:marBottom w:val="0"/>
              <w:divBdr>
                <w:top w:val="none" w:sz="0" w:space="0" w:color="auto"/>
                <w:left w:val="none" w:sz="0" w:space="0" w:color="auto"/>
                <w:bottom w:val="none" w:sz="0" w:space="0" w:color="auto"/>
                <w:right w:val="none" w:sz="0" w:space="0" w:color="auto"/>
              </w:divBdr>
              <w:divsChild>
                <w:div w:id="1325277937">
                  <w:marLeft w:val="0"/>
                  <w:marRight w:val="0"/>
                  <w:marTop w:val="0"/>
                  <w:marBottom w:val="0"/>
                  <w:divBdr>
                    <w:top w:val="none" w:sz="0" w:space="0" w:color="auto"/>
                    <w:left w:val="none" w:sz="0" w:space="0" w:color="auto"/>
                    <w:bottom w:val="none" w:sz="0" w:space="0" w:color="auto"/>
                    <w:right w:val="none" w:sz="0" w:space="0" w:color="auto"/>
                  </w:divBdr>
                  <w:divsChild>
                    <w:div w:id="1635410242">
                      <w:marLeft w:val="0"/>
                      <w:marRight w:val="0"/>
                      <w:marTop w:val="0"/>
                      <w:marBottom w:val="0"/>
                      <w:divBdr>
                        <w:top w:val="none" w:sz="0" w:space="0" w:color="auto"/>
                        <w:left w:val="none" w:sz="0" w:space="0" w:color="auto"/>
                        <w:bottom w:val="none" w:sz="0" w:space="0" w:color="auto"/>
                        <w:right w:val="none" w:sz="0" w:space="0" w:color="auto"/>
                      </w:divBdr>
                      <w:divsChild>
                        <w:div w:id="1983074192">
                          <w:marLeft w:val="0"/>
                          <w:marRight w:val="0"/>
                          <w:marTop w:val="0"/>
                          <w:marBottom w:val="0"/>
                          <w:divBdr>
                            <w:top w:val="none" w:sz="0" w:space="0" w:color="auto"/>
                            <w:left w:val="none" w:sz="0" w:space="0" w:color="auto"/>
                            <w:bottom w:val="none" w:sz="0" w:space="0" w:color="auto"/>
                            <w:right w:val="none" w:sz="0" w:space="0" w:color="auto"/>
                          </w:divBdr>
                          <w:divsChild>
                            <w:div w:id="456726973">
                              <w:marLeft w:val="0"/>
                              <w:marRight w:val="0"/>
                              <w:marTop w:val="0"/>
                              <w:marBottom w:val="0"/>
                              <w:divBdr>
                                <w:top w:val="none" w:sz="0" w:space="0" w:color="auto"/>
                                <w:left w:val="none" w:sz="0" w:space="0" w:color="auto"/>
                                <w:bottom w:val="none" w:sz="0" w:space="0" w:color="auto"/>
                                <w:right w:val="none" w:sz="0" w:space="0" w:color="auto"/>
                              </w:divBdr>
                              <w:divsChild>
                                <w:div w:id="1670792531">
                                  <w:marLeft w:val="0"/>
                                  <w:marRight w:val="0"/>
                                  <w:marTop w:val="0"/>
                                  <w:marBottom w:val="0"/>
                                  <w:divBdr>
                                    <w:top w:val="none" w:sz="0" w:space="0" w:color="auto"/>
                                    <w:left w:val="none" w:sz="0" w:space="0" w:color="auto"/>
                                    <w:bottom w:val="none" w:sz="0" w:space="0" w:color="auto"/>
                                    <w:right w:val="none" w:sz="0" w:space="0" w:color="auto"/>
                                  </w:divBdr>
                                  <w:divsChild>
                                    <w:div w:id="117888230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adbusters.org/authors/luke-mitchell.html"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Pages>
  <Words>2485</Words>
  <Characters>13425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 Pedro</dc:creator>
  <cp:lastModifiedBy>Ze Pedro</cp:lastModifiedBy>
  <cp:revision>3</cp:revision>
  <dcterms:created xsi:type="dcterms:W3CDTF">2014-09-12T14:12:00Z</dcterms:created>
  <dcterms:modified xsi:type="dcterms:W3CDTF">2014-09-14T16:45:00Z</dcterms:modified>
</cp:coreProperties>
</file>