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51" w:rsidRPr="00282551" w:rsidRDefault="00282551" w:rsidP="00282551">
      <w:pPr>
        <w:shd w:val="clear" w:color="auto" w:fill="FFFFFF"/>
        <w:spacing w:after="27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41454D"/>
          <w:kern w:val="36"/>
          <w:sz w:val="54"/>
          <w:szCs w:val="54"/>
          <w:lang w:val="pt-PT" w:eastAsia="pt-PT"/>
        </w:rPr>
      </w:pPr>
      <w:proofErr w:type="spellStart"/>
      <w:r w:rsidRPr="00282551">
        <w:rPr>
          <w:rFonts w:ascii="Arial" w:eastAsia="Times New Roman" w:hAnsi="Arial" w:cs="Arial"/>
          <w:b/>
          <w:bCs/>
          <w:color w:val="41454D"/>
          <w:kern w:val="36"/>
          <w:sz w:val="54"/>
          <w:szCs w:val="54"/>
          <w:lang w:val="pt-PT" w:eastAsia="pt-PT"/>
        </w:rPr>
        <w:t>About</w:t>
      </w:r>
      <w:proofErr w:type="spellEnd"/>
      <w:r w:rsidRPr="00282551">
        <w:rPr>
          <w:rFonts w:ascii="Arial" w:eastAsia="Times New Roman" w:hAnsi="Arial" w:cs="Arial"/>
          <w:b/>
          <w:bCs/>
          <w:color w:val="41454D"/>
          <w:kern w:val="36"/>
          <w:sz w:val="54"/>
          <w:szCs w:val="54"/>
          <w:lang w:val="pt-PT" w:eastAsia="pt-PT"/>
        </w:rPr>
        <w:t xml:space="preserve"> </w:t>
      </w:r>
      <w:proofErr w:type="spellStart"/>
      <w:r w:rsidRPr="00282551">
        <w:rPr>
          <w:rFonts w:ascii="Arial" w:eastAsia="Times New Roman" w:hAnsi="Arial" w:cs="Arial"/>
          <w:b/>
          <w:bCs/>
          <w:color w:val="41454D"/>
          <w:kern w:val="36"/>
          <w:sz w:val="54"/>
          <w:szCs w:val="54"/>
          <w:lang w:val="pt-PT" w:eastAsia="pt-PT"/>
        </w:rPr>
        <w:t>Inequality</w:t>
      </w:r>
      <w:proofErr w:type="spellEnd"/>
    </w:p>
    <w:p w:rsidR="00282551" w:rsidRPr="00282551" w:rsidRDefault="00282551" w:rsidP="00282551">
      <w:pPr>
        <w:numPr>
          <w:ilvl w:val="0"/>
          <w:numId w:val="1"/>
        </w:numPr>
        <w:shd w:val="clear" w:color="auto" w:fill="FFFFFF"/>
        <w:spacing w:after="60" w:line="369" w:lineRule="atLeast"/>
        <w:ind w:left="360"/>
        <w:textAlignment w:val="baseline"/>
        <w:rPr>
          <w:rFonts w:ascii="Arial" w:eastAsia="Times New Roman" w:hAnsi="Arial" w:cs="Arial"/>
          <w:color w:val="52505C"/>
          <w:sz w:val="19"/>
          <w:szCs w:val="19"/>
          <w:lang w:val="pt-PT" w:eastAsia="pt-PT"/>
        </w:rPr>
      </w:pPr>
      <w:r>
        <w:rPr>
          <w:rFonts w:ascii="Arial" w:eastAsia="Times New Roman" w:hAnsi="Arial" w:cs="Arial"/>
          <w:noProof/>
          <w:color w:val="52505C"/>
          <w:sz w:val="19"/>
          <w:szCs w:val="19"/>
          <w:lang w:val="pt-PT" w:eastAsia="pt-PT"/>
        </w:rPr>
        <w:drawing>
          <wp:inline distT="0" distB="0" distL="0" distR="0">
            <wp:extent cx="1143000" cy="1143000"/>
            <wp:effectExtent l="19050" t="0" r="0" b="0"/>
            <wp:docPr id="1" name="Imagem 1" descr="http://www.equalitytrust.org.uk/sites/default/files/images/inequality/ico-spir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qualitytrust.org.uk/sites/default/files/images/inequality/ico-spir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51" w:rsidRPr="00282551" w:rsidRDefault="00282551" w:rsidP="00282551">
      <w:pPr>
        <w:shd w:val="clear" w:color="auto" w:fill="FFFFFF"/>
        <w:spacing w:after="60" w:line="369" w:lineRule="atLeast"/>
        <w:ind w:left="360"/>
        <w:textAlignment w:val="baseline"/>
        <w:rPr>
          <w:rFonts w:ascii="Arial" w:eastAsia="Times New Roman" w:hAnsi="Arial" w:cs="Arial"/>
          <w:color w:val="52505C"/>
          <w:sz w:val="19"/>
          <w:szCs w:val="19"/>
          <w:lang w:val="en-US" w:eastAsia="pt-PT"/>
        </w:rPr>
      </w:pPr>
      <w:r w:rsidRPr="00282551">
        <w:rPr>
          <w:rFonts w:ascii="Arial" w:eastAsia="Times New Roman" w:hAnsi="Arial" w:cs="Arial"/>
          <w:color w:val="52505C"/>
          <w:sz w:val="19"/>
          <w:szCs w:val="19"/>
          <w:lang w:val="en-US" w:eastAsia="pt-PT"/>
        </w:rPr>
        <w:t>The Spirit Level</w:t>
      </w:r>
    </w:p>
    <w:p w:rsidR="00282551" w:rsidRPr="00282551" w:rsidRDefault="00282551" w:rsidP="00282551">
      <w:pPr>
        <w:shd w:val="clear" w:color="auto" w:fill="FFFFFF"/>
        <w:spacing w:after="60" w:line="369" w:lineRule="atLeast"/>
        <w:ind w:left="360"/>
        <w:textAlignment w:val="baseline"/>
        <w:rPr>
          <w:rFonts w:ascii="Arial" w:eastAsia="Times New Roman" w:hAnsi="Arial" w:cs="Arial"/>
          <w:color w:val="52505C"/>
          <w:sz w:val="19"/>
          <w:szCs w:val="19"/>
          <w:lang w:val="en-US" w:eastAsia="pt-PT"/>
        </w:rPr>
      </w:pPr>
      <w:r w:rsidRPr="00282551">
        <w:rPr>
          <w:rFonts w:ascii="Arial" w:eastAsia="Times New Roman" w:hAnsi="Arial" w:cs="Arial"/>
          <w:color w:val="52505C"/>
          <w:sz w:val="19"/>
          <w:szCs w:val="19"/>
          <w:lang w:val="en-US" w:eastAsia="pt-PT"/>
        </w:rPr>
        <w:t>Why is equality better for everyone?</w:t>
      </w:r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r w:rsidRPr="00282551">
        <w:rPr>
          <w:rFonts w:ascii="Arial" w:eastAsia="Times New Roman" w:hAnsi="Arial" w:cs="Arial"/>
          <w:i/>
          <w:iCs/>
          <w:color w:val="52505C"/>
          <w:sz w:val="21"/>
          <w:lang w:val="en-US" w:eastAsia="pt-PT"/>
        </w:rPr>
        <w:t xml:space="preserve">The Spirit Level: Why Equality is </w:t>
      </w:r>
      <w:proofErr w:type="gramStart"/>
      <w:r w:rsidRPr="00282551">
        <w:rPr>
          <w:rFonts w:ascii="Arial" w:eastAsia="Times New Roman" w:hAnsi="Arial" w:cs="Arial"/>
          <w:i/>
          <w:iCs/>
          <w:color w:val="52505C"/>
          <w:sz w:val="21"/>
          <w:lang w:val="en-US" w:eastAsia="pt-PT"/>
        </w:rPr>
        <w:t>Better</w:t>
      </w:r>
      <w:proofErr w:type="gramEnd"/>
      <w:r w:rsidRPr="00282551">
        <w:rPr>
          <w:rFonts w:ascii="Arial" w:eastAsia="Times New Roman" w:hAnsi="Arial" w:cs="Arial"/>
          <w:i/>
          <w:iCs/>
          <w:color w:val="52505C"/>
          <w:sz w:val="21"/>
          <w:lang w:val="en-US" w:eastAsia="pt-PT"/>
        </w:rPr>
        <w:t xml:space="preserve"> for Everyone</w:t>
      </w:r>
      <w:r w:rsidRPr="00282551"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  <w:t xml:space="preserve"> was published in 2009. Written by Kate Pickett and Richard Wilkinson, the book highlights the "pernicious effects that inequality has on societies: eroding trust, increasing anxiety and illness, (and) encouraging excessive consumption". It shows that for each of eleven different health and social problems: physical health, mental health, drug abuse, education, imprisonment, obesity, social mobility, trust and community life, violence, teenage pregnancies, and child well-being, outcomes are significantly worse in more unequal rich countries.</w:t>
      </w:r>
    </w:p>
    <w:p w:rsidR="00282551" w:rsidRPr="00282551" w:rsidRDefault="00282551" w:rsidP="00282551">
      <w:pPr>
        <w:shd w:val="clear" w:color="auto" w:fill="FFFFFF"/>
        <w:spacing w:after="27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r w:rsidRPr="00282551"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  <w:t xml:space="preserve">As of September 2012, the book had sold more than 150,000 copies in English. It is available in 23 foreign editions. </w:t>
      </w:r>
    </w:p>
    <w:p w:rsidR="00282551" w:rsidRPr="00282551" w:rsidRDefault="00282551" w:rsidP="00282551">
      <w:pPr>
        <w:shd w:val="clear" w:color="auto" w:fill="FFFFFF"/>
        <w:spacing w:after="0" w:line="369" w:lineRule="atLeast"/>
        <w:ind w:left="360"/>
        <w:textAlignment w:val="baseline"/>
        <w:outlineLvl w:val="3"/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</w:pPr>
      <w:hyperlink r:id="rId6" w:history="1">
        <w:proofErr w:type="gramStart"/>
        <w:r w:rsidRPr="00282551">
          <w:rPr>
            <w:rFonts w:ascii="Arial" w:eastAsia="Times New Roman" w:hAnsi="Arial" w:cs="Arial"/>
            <w:b/>
            <w:bCs/>
            <w:color w:val="00925F"/>
            <w:sz w:val="24"/>
            <w:lang w:val="en-US" w:eastAsia="pt-PT"/>
          </w:rPr>
          <w:t>Frequently asked questions about the book.</w:t>
        </w:r>
        <w:proofErr w:type="gramEnd"/>
        <w:r w:rsidRPr="00282551">
          <w:rPr>
            <w:rFonts w:ascii="Arial" w:eastAsia="Times New Roman" w:hAnsi="Arial" w:cs="Arial"/>
            <w:b/>
            <w:bCs/>
            <w:color w:val="00925F"/>
            <w:sz w:val="24"/>
            <w:lang w:val="en-US" w:eastAsia="pt-PT"/>
          </w:rPr>
          <w:t xml:space="preserve"> </w:t>
        </w:r>
      </w:hyperlink>
    </w:p>
    <w:p w:rsidR="00282551" w:rsidRPr="00282551" w:rsidRDefault="00282551" w:rsidP="00282551">
      <w:pPr>
        <w:shd w:val="clear" w:color="auto" w:fill="FFFFFF"/>
        <w:spacing w:after="0" w:line="369" w:lineRule="atLeast"/>
        <w:ind w:left="360"/>
        <w:textAlignment w:val="baseline"/>
        <w:outlineLvl w:val="3"/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</w:pPr>
      <w:r w:rsidRPr="00282551"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  <w:t>Health</w:t>
      </w:r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7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Physical health</w:t>
        </w:r>
      </w:hyperlink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8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Mental health</w:t>
        </w:r>
      </w:hyperlink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9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 xml:space="preserve">Drug abuse </w:t>
        </w:r>
      </w:hyperlink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0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Obesity</w:t>
        </w:r>
      </w:hyperlink>
    </w:p>
    <w:p w:rsidR="00282551" w:rsidRPr="00282551" w:rsidRDefault="00282551" w:rsidP="00282551">
      <w:pPr>
        <w:shd w:val="clear" w:color="auto" w:fill="FFFFFF"/>
        <w:spacing w:after="0" w:line="369" w:lineRule="atLeast"/>
        <w:ind w:left="360"/>
        <w:textAlignment w:val="baseline"/>
        <w:outlineLvl w:val="3"/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</w:pPr>
      <w:r w:rsidRPr="00282551"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  <w:t>Children and social mobility</w:t>
      </w:r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1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Child well-being</w:t>
        </w:r>
      </w:hyperlink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2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Education</w:t>
        </w:r>
      </w:hyperlink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3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Teenage births</w:t>
        </w:r>
      </w:hyperlink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4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Social Mobility</w:t>
        </w:r>
      </w:hyperlink>
    </w:p>
    <w:p w:rsidR="00282551" w:rsidRPr="00282551" w:rsidRDefault="00282551" w:rsidP="00282551">
      <w:pPr>
        <w:shd w:val="clear" w:color="auto" w:fill="FFFFFF"/>
        <w:spacing w:after="0" w:line="369" w:lineRule="atLeast"/>
        <w:ind w:left="360"/>
        <w:textAlignment w:val="baseline"/>
        <w:outlineLvl w:val="3"/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</w:pPr>
      <w:r w:rsidRPr="00282551"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  <w:t>Sustainability and development</w:t>
      </w:r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5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Global warming</w:t>
        </w:r>
      </w:hyperlink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6" w:tgtFrame="_self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Foreign aid and global peace index</w:t>
        </w:r>
      </w:hyperlink>
    </w:p>
    <w:p w:rsidR="00282551" w:rsidRPr="00282551" w:rsidRDefault="00282551" w:rsidP="00282551">
      <w:pPr>
        <w:shd w:val="clear" w:color="auto" w:fill="FFFFFF"/>
        <w:spacing w:after="0" w:line="369" w:lineRule="atLeast"/>
        <w:ind w:left="360"/>
        <w:textAlignment w:val="baseline"/>
        <w:outlineLvl w:val="3"/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</w:pPr>
      <w:r w:rsidRPr="00282551">
        <w:rPr>
          <w:rFonts w:ascii="Arial" w:eastAsia="Times New Roman" w:hAnsi="Arial" w:cs="Arial"/>
          <w:b/>
          <w:bCs/>
          <w:color w:val="52505C"/>
          <w:sz w:val="29"/>
          <w:szCs w:val="29"/>
          <w:lang w:val="en-US" w:eastAsia="pt-PT"/>
        </w:rPr>
        <w:t>Crime</w:t>
      </w:r>
    </w:p>
    <w:p w:rsidR="00282551" w:rsidRPr="00282551" w:rsidRDefault="00282551" w:rsidP="00282551">
      <w:p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7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Imprisonment</w:t>
        </w:r>
      </w:hyperlink>
    </w:p>
    <w:p w:rsidR="00282551" w:rsidRPr="00282551" w:rsidRDefault="00282551" w:rsidP="00282551">
      <w:pPr>
        <w:shd w:val="clear" w:color="auto" w:fill="FFFFFF"/>
        <w:spacing w:line="255" w:lineRule="atLeast"/>
        <w:ind w:left="360"/>
        <w:textAlignment w:val="baseline"/>
        <w:rPr>
          <w:rFonts w:ascii="Arial" w:eastAsia="Times New Roman" w:hAnsi="Arial" w:cs="Arial"/>
          <w:color w:val="52505C"/>
          <w:sz w:val="21"/>
          <w:szCs w:val="21"/>
          <w:lang w:val="en-US" w:eastAsia="pt-PT"/>
        </w:rPr>
      </w:pPr>
      <w:hyperlink r:id="rId18" w:history="1">
        <w:r w:rsidRPr="00282551">
          <w:rPr>
            <w:rFonts w:ascii="Times New Roman" w:eastAsia="Times New Roman" w:hAnsi="Times New Roman" w:cs="Times New Roman"/>
            <w:color w:val="00925F"/>
            <w:sz w:val="21"/>
            <w:lang w:val="en-US" w:eastAsia="pt-PT"/>
          </w:rPr>
          <w:t>Violence</w:t>
        </w:r>
      </w:hyperlink>
    </w:p>
    <w:p w:rsidR="00282551" w:rsidRPr="00282551" w:rsidRDefault="00282551">
      <w:pPr>
        <w:rPr>
          <w:b/>
          <w:sz w:val="32"/>
          <w:szCs w:val="32"/>
        </w:rPr>
      </w:pPr>
      <w:r>
        <w:t xml:space="preserve"> </w:t>
      </w:r>
      <w:r w:rsidRPr="00282551">
        <w:rPr>
          <w:b/>
          <w:sz w:val="32"/>
          <w:szCs w:val="32"/>
        </w:rPr>
        <w:t>To read more go to:</w:t>
      </w:r>
    </w:p>
    <w:p w:rsidR="00042888" w:rsidRDefault="00282551">
      <w:r>
        <w:t xml:space="preserve"> </w:t>
      </w:r>
      <w:hyperlink r:id="rId19" w:history="1">
        <w:r w:rsidRPr="004C34CE">
          <w:rPr>
            <w:rStyle w:val="Hiperligao"/>
            <w:sz w:val="22"/>
            <w:szCs w:val="22"/>
            <w:bdr w:val="none" w:sz="0" w:space="0" w:color="auto"/>
          </w:rPr>
          <w:t>http://www.equalitytrust.org.uk/about-inequality/spirit-level</w:t>
        </w:r>
      </w:hyperlink>
    </w:p>
    <w:p w:rsidR="00282551" w:rsidRDefault="00282551"/>
    <w:sectPr w:rsidR="00282551" w:rsidSect="0004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22F"/>
    <w:multiLevelType w:val="multilevel"/>
    <w:tmpl w:val="86B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551"/>
    <w:rsid w:val="00042888"/>
    <w:rsid w:val="00282551"/>
    <w:rsid w:val="0051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88"/>
    <w:rPr>
      <w:lang w:val="en-GB"/>
    </w:rPr>
  </w:style>
  <w:style w:type="paragraph" w:styleId="Ttulo4">
    <w:name w:val="heading 4"/>
    <w:basedOn w:val="Normal"/>
    <w:link w:val="Ttulo4Carcter"/>
    <w:uiPriority w:val="9"/>
    <w:qFormat/>
    <w:rsid w:val="00282551"/>
    <w:pPr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9"/>
      <w:szCs w:val="29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cter">
    <w:name w:val="Título 4 Carácter"/>
    <w:basedOn w:val="Tipodeletrapredefinidodopargrafo"/>
    <w:link w:val="Ttulo4"/>
    <w:uiPriority w:val="9"/>
    <w:rsid w:val="00282551"/>
    <w:rPr>
      <w:rFonts w:ascii="Arial" w:eastAsia="Times New Roman" w:hAnsi="Arial" w:cs="Arial"/>
      <w:b/>
      <w:bCs/>
      <w:sz w:val="29"/>
      <w:szCs w:val="29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82551"/>
    <w:rPr>
      <w:strike w:val="0"/>
      <w:dstrike w:val="0"/>
      <w:color w:val="00925F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nfase">
    <w:name w:val="Emphasis"/>
    <w:basedOn w:val="Tipodeletrapredefinidodopargrafo"/>
    <w:uiPriority w:val="20"/>
    <w:qFormat/>
    <w:rsid w:val="00282551"/>
    <w:rPr>
      <w:i/>
      <w:iCs/>
      <w:sz w:val="24"/>
      <w:szCs w:val="24"/>
      <w:bdr w:val="none" w:sz="0" w:space="0" w:color="auto" w:frame="1"/>
      <w:vertAlign w:val="baseli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25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8091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2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0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65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17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4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1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785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55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60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6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28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4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7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trust.org.uk/resources/spirit-level/mental-health" TargetMode="External"/><Relationship Id="rId13" Type="http://schemas.openxmlformats.org/officeDocument/2006/relationships/hyperlink" Target="http://www.equalitytrust.org.uk/resources/spirit-level/teenage-births" TargetMode="External"/><Relationship Id="rId18" Type="http://schemas.openxmlformats.org/officeDocument/2006/relationships/hyperlink" Target="http://www.equalitytrust.org.uk/resources/spirit-level/violen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qualitytrust.org.uk/resources/spirit-level/physical-health" TargetMode="External"/><Relationship Id="rId12" Type="http://schemas.openxmlformats.org/officeDocument/2006/relationships/hyperlink" Target="http://www.equalitytrust.org.uk/resources/spirit-level/education" TargetMode="External"/><Relationship Id="rId17" Type="http://schemas.openxmlformats.org/officeDocument/2006/relationships/hyperlink" Target="http://www.equalitytrust.org.uk/resources/spirit-level/imprison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qualitytrust.org.uk/resources/spirit-level/rich-and-poor-countr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qualitytrust.org.uk/resources2/spirit-level/faqs/english" TargetMode="External"/><Relationship Id="rId11" Type="http://schemas.openxmlformats.org/officeDocument/2006/relationships/hyperlink" Target="http://www.equalitytrust.org.uk/resources2/spirit-level/child-well-be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qualitytrust.org.uk/resources2/spirit-level/equality-and-global-warming" TargetMode="External"/><Relationship Id="rId10" Type="http://schemas.openxmlformats.org/officeDocument/2006/relationships/hyperlink" Target="http://www.equalitytrust.org.uk/resources/spirit-level/obesity" TargetMode="External"/><Relationship Id="rId19" Type="http://schemas.openxmlformats.org/officeDocument/2006/relationships/hyperlink" Target="http://www.equalitytrust.org.uk/about-inequality/spirit-le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itytrust.org.uk/resources2/spirit-level/drug-abuse" TargetMode="External"/><Relationship Id="rId14" Type="http://schemas.openxmlformats.org/officeDocument/2006/relationships/hyperlink" Target="http://www.equalitytrust.org.uk/resources/spirit-level/social-mobilit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</cp:revision>
  <dcterms:created xsi:type="dcterms:W3CDTF">2015-02-10T17:00:00Z</dcterms:created>
  <dcterms:modified xsi:type="dcterms:W3CDTF">2015-02-10T17:02:00Z</dcterms:modified>
</cp:coreProperties>
</file>